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3C3E0" w14:textId="76538C27" w:rsidR="001C4D05" w:rsidRPr="00884C3B" w:rsidRDefault="00AA7F29" w:rsidP="001C5E50">
      <w:pPr>
        <w:spacing w:line="240" w:lineRule="auto"/>
        <w:ind w:firstLine="1701"/>
        <w:rPr>
          <w:rFonts w:ascii="Arial" w:hAnsi="Arial" w:cs="Arial"/>
          <w:b/>
          <w:bCs/>
          <w:iCs/>
          <w:sz w:val="26"/>
          <w:szCs w:val="26"/>
        </w:rPr>
      </w:pPr>
      <w:r w:rsidRPr="003802D8">
        <w:rPr>
          <w:rFonts w:ascii="Arial" w:hAnsi="Arial" w:cs="Arial"/>
          <w:b/>
          <w:bCs/>
          <w:iCs/>
          <w:sz w:val="26"/>
          <w:szCs w:val="26"/>
        </w:rPr>
        <w:t xml:space="preserve">FORMULA </w:t>
      </w:r>
      <w:r w:rsidR="001C4D05" w:rsidRPr="00884C3B">
        <w:rPr>
          <w:rFonts w:ascii="Arial" w:hAnsi="Arial" w:cs="Arial"/>
          <w:b/>
          <w:bCs/>
          <w:iCs/>
          <w:sz w:val="26"/>
          <w:szCs w:val="26"/>
        </w:rPr>
        <w:t>REQUERIMIENTO DE ELEVACION A JUICIO</w:t>
      </w:r>
    </w:p>
    <w:p w14:paraId="096F75C9" w14:textId="77777777" w:rsidR="000B7992" w:rsidRPr="00884C3B" w:rsidRDefault="000B7992" w:rsidP="001C5E50">
      <w:pPr>
        <w:spacing w:after="0" w:line="360" w:lineRule="auto"/>
        <w:jc w:val="both"/>
        <w:rPr>
          <w:rFonts w:ascii="Arial" w:hAnsi="Arial" w:cs="Arial"/>
          <w:i/>
          <w:spacing w:val="20"/>
          <w:kern w:val="24"/>
          <w:position w:val="-6"/>
          <w:sz w:val="14"/>
          <w:szCs w:val="14"/>
          <w:lang w:val="es-MX" w:eastAsia="es-ES"/>
        </w:rPr>
      </w:pPr>
      <w:bookmarkStart w:id="0" w:name="_Hlk208997683"/>
      <w:r w:rsidRPr="00884C3B">
        <w:rPr>
          <w:rFonts w:ascii="Arial" w:hAnsi="Arial" w:cs="Arial"/>
          <w:i/>
          <w:spacing w:val="20"/>
          <w:kern w:val="24"/>
          <w:position w:val="-6"/>
          <w:sz w:val="14"/>
          <w:szCs w:val="14"/>
          <w:lang w:val="es-MX" w:eastAsia="es-ES"/>
        </w:rPr>
        <w:t>JF2-SP2-</w:t>
      </w:r>
    </w:p>
    <w:p w14:paraId="140663D5" w14:textId="77777777" w:rsidR="000B7992" w:rsidRPr="00884C3B" w:rsidRDefault="000B7992" w:rsidP="001C5E50">
      <w:pPr>
        <w:spacing w:after="0" w:line="360" w:lineRule="auto"/>
        <w:jc w:val="both"/>
        <w:rPr>
          <w:rFonts w:ascii="Arial" w:hAnsi="Arial" w:cs="Arial"/>
          <w:iCs/>
          <w:kern w:val="24"/>
          <w:position w:val="-6"/>
          <w:sz w:val="26"/>
          <w:szCs w:val="26"/>
          <w:lang w:val="es-MX" w:eastAsia="es-ES"/>
        </w:rPr>
      </w:pPr>
      <w:r w:rsidRPr="00884C3B">
        <w:rPr>
          <w:rFonts w:ascii="Arial" w:hAnsi="Arial" w:cs="Arial"/>
          <w:b/>
          <w:iCs/>
          <w:kern w:val="24"/>
          <w:position w:val="-6"/>
          <w:sz w:val="26"/>
          <w:szCs w:val="26"/>
          <w:u w:val="single"/>
          <w:lang w:val="es-MX" w:eastAsia="es-ES"/>
        </w:rPr>
        <w:t>Sr. Juez Federal</w:t>
      </w:r>
      <w:r w:rsidRPr="00884C3B">
        <w:rPr>
          <w:rFonts w:ascii="Arial" w:hAnsi="Arial" w:cs="Arial"/>
          <w:iCs/>
          <w:kern w:val="24"/>
          <w:position w:val="-6"/>
          <w:sz w:val="26"/>
          <w:szCs w:val="26"/>
          <w:lang w:val="es-MX" w:eastAsia="es-ES"/>
        </w:rPr>
        <w:t>:</w:t>
      </w:r>
    </w:p>
    <w:p w14:paraId="5430A49D" w14:textId="10B6BC2D" w:rsidR="000B7992" w:rsidRPr="00884C3B" w:rsidRDefault="000B7992" w:rsidP="001C5E50">
      <w:pPr>
        <w:spacing w:after="0" w:line="360" w:lineRule="auto"/>
        <w:ind w:firstLine="1701"/>
        <w:jc w:val="both"/>
        <w:rPr>
          <w:rFonts w:ascii="Arial" w:hAnsi="Arial" w:cs="Arial"/>
          <w:b/>
          <w:bCs/>
          <w:kern w:val="24"/>
          <w:position w:val="-6"/>
          <w:sz w:val="26"/>
          <w:szCs w:val="26"/>
          <w:lang w:eastAsia="es-ES"/>
        </w:rPr>
      </w:pPr>
      <w:r w:rsidRPr="00884C3B">
        <w:rPr>
          <w:rFonts w:ascii="Arial" w:hAnsi="Arial" w:cs="Arial"/>
          <w:b/>
          <w:kern w:val="24"/>
          <w:position w:val="-6"/>
          <w:sz w:val="26"/>
          <w:szCs w:val="26"/>
          <w:lang w:val="es-MX" w:eastAsia="es-ES"/>
        </w:rPr>
        <w:t>PATRICIO NICOLAS SABADINI</w:t>
      </w:r>
      <w:r w:rsidRPr="00884C3B">
        <w:rPr>
          <w:rFonts w:ascii="Arial" w:hAnsi="Arial" w:cs="Arial"/>
          <w:kern w:val="24"/>
          <w:position w:val="-6"/>
          <w:sz w:val="26"/>
          <w:szCs w:val="26"/>
          <w:lang w:val="es-MX" w:eastAsia="es-ES"/>
        </w:rPr>
        <w:t xml:space="preserve"> Fiscal Federal, en autos caratulados: </w:t>
      </w:r>
      <w:r w:rsidRPr="00884C3B">
        <w:rPr>
          <w:rFonts w:ascii="Arial" w:hAnsi="Arial" w:cs="Arial"/>
          <w:b/>
          <w:bCs/>
          <w:kern w:val="24"/>
          <w:position w:val="-6"/>
          <w:sz w:val="26"/>
          <w:szCs w:val="26"/>
          <w:lang w:val="es-MX" w:eastAsia="es-ES"/>
        </w:rPr>
        <w:t>“</w:t>
      </w:r>
      <w:r w:rsidRPr="00884C3B">
        <w:rPr>
          <w:rFonts w:ascii="Arial" w:hAnsi="Arial" w:cs="Arial"/>
          <w:b/>
          <w:bCs/>
          <w:kern w:val="24"/>
          <w:position w:val="-6"/>
          <w:sz w:val="26"/>
          <w:szCs w:val="26"/>
          <w:lang w:eastAsia="es-ES"/>
        </w:rPr>
        <w:t xml:space="preserve">JUZGADO FEDERAL </w:t>
      </w:r>
      <w:proofErr w:type="spellStart"/>
      <w:r w:rsidRPr="00884C3B">
        <w:rPr>
          <w:rFonts w:ascii="Arial" w:hAnsi="Arial" w:cs="Arial"/>
          <w:b/>
          <w:bCs/>
          <w:kern w:val="24"/>
          <w:position w:val="-6"/>
          <w:sz w:val="26"/>
          <w:szCs w:val="26"/>
          <w:lang w:eastAsia="es-ES"/>
        </w:rPr>
        <w:t>N°</w:t>
      </w:r>
      <w:proofErr w:type="spellEnd"/>
      <w:r w:rsidRPr="00884C3B">
        <w:rPr>
          <w:rFonts w:ascii="Arial" w:hAnsi="Arial" w:cs="Arial"/>
          <w:b/>
          <w:bCs/>
          <w:kern w:val="24"/>
          <w:position w:val="-6"/>
          <w:sz w:val="26"/>
          <w:szCs w:val="26"/>
          <w:lang w:eastAsia="es-ES"/>
        </w:rPr>
        <w:t xml:space="preserve"> 2, SP </w:t>
      </w:r>
      <w:proofErr w:type="spellStart"/>
      <w:r w:rsidRPr="00884C3B">
        <w:rPr>
          <w:rFonts w:ascii="Arial" w:hAnsi="Arial" w:cs="Arial"/>
          <w:b/>
          <w:bCs/>
          <w:kern w:val="24"/>
          <w:position w:val="-6"/>
          <w:sz w:val="26"/>
          <w:szCs w:val="26"/>
          <w:lang w:eastAsia="es-ES"/>
        </w:rPr>
        <w:t>N°</w:t>
      </w:r>
      <w:proofErr w:type="spellEnd"/>
      <w:r w:rsidRPr="00884C3B">
        <w:rPr>
          <w:rFonts w:ascii="Arial" w:hAnsi="Arial" w:cs="Arial"/>
          <w:b/>
          <w:bCs/>
          <w:kern w:val="24"/>
          <w:position w:val="-6"/>
          <w:sz w:val="26"/>
          <w:szCs w:val="26"/>
          <w:lang w:eastAsia="es-ES"/>
        </w:rPr>
        <w:t xml:space="preserve"> 2- S/DELEG. DE INSTR. POR ART. 196 CPPN EXPTE. FRE 5132/2023- IMPUTADO: SENA, EMERENCIANO Y OTRO s/INFRACCION ART. 303”</w:t>
      </w:r>
      <w:r w:rsidRPr="00884C3B">
        <w:rPr>
          <w:rFonts w:ascii="Arial" w:hAnsi="Arial" w:cs="Arial"/>
          <w:b/>
          <w:kern w:val="24"/>
          <w:position w:val="-6"/>
          <w:sz w:val="26"/>
          <w:szCs w:val="26"/>
          <w:lang w:val="es-MX" w:eastAsia="es-ES"/>
        </w:rPr>
        <w:t xml:space="preserve">, </w:t>
      </w:r>
      <w:proofErr w:type="spellStart"/>
      <w:r w:rsidRPr="00884C3B">
        <w:rPr>
          <w:rFonts w:ascii="Arial" w:hAnsi="Arial" w:cs="Arial"/>
          <w:b/>
          <w:kern w:val="24"/>
          <w:position w:val="-6"/>
          <w:sz w:val="26"/>
          <w:szCs w:val="26"/>
          <w:lang w:val="es-MX" w:eastAsia="es-ES"/>
        </w:rPr>
        <w:t>Expte</w:t>
      </w:r>
      <w:proofErr w:type="spellEnd"/>
      <w:r w:rsidRPr="00884C3B">
        <w:rPr>
          <w:rFonts w:ascii="Arial" w:hAnsi="Arial" w:cs="Arial"/>
          <w:b/>
          <w:kern w:val="24"/>
          <w:position w:val="-6"/>
          <w:sz w:val="26"/>
          <w:szCs w:val="26"/>
          <w:lang w:val="es-MX" w:eastAsia="es-ES"/>
        </w:rPr>
        <w:t xml:space="preserve">. F.F. </w:t>
      </w:r>
      <w:proofErr w:type="spellStart"/>
      <w:r w:rsidRPr="00884C3B">
        <w:rPr>
          <w:rFonts w:ascii="Arial" w:hAnsi="Arial" w:cs="Arial"/>
          <w:b/>
          <w:kern w:val="24"/>
          <w:position w:val="-6"/>
          <w:sz w:val="26"/>
          <w:szCs w:val="26"/>
          <w:lang w:val="es-MX" w:eastAsia="es-ES"/>
        </w:rPr>
        <w:t>N°</w:t>
      </w:r>
      <w:proofErr w:type="spellEnd"/>
      <w:r w:rsidRPr="00884C3B">
        <w:rPr>
          <w:rFonts w:ascii="Arial" w:hAnsi="Arial" w:cs="Arial"/>
          <w:b/>
          <w:kern w:val="24"/>
          <w:position w:val="-6"/>
          <w:sz w:val="26"/>
          <w:szCs w:val="26"/>
          <w:lang w:val="es-MX" w:eastAsia="es-ES"/>
        </w:rPr>
        <w:t xml:space="preserve"> 129/2023</w:t>
      </w:r>
      <w:r w:rsidRPr="00884C3B">
        <w:rPr>
          <w:rFonts w:ascii="Arial" w:hAnsi="Arial" w:cs="Arial"/>
          <w:kern w:val="24"/>
          <w:position w:val="-6"/>
          <w:sz w:val="26"/>
          <w:szCs w:val="26"/>
          <w:lang w:val="es-MX" w:eastAsia="es-ES"/>
        </w:rPr>
        <w:t>, DIGO:</w:t>
      </w:r>
    </w:p>
    <w:bookmarkEnd w:id="0"/>
    <w:p w14:paraId="4E72B170" w14:textId="77777777" w:rsidR="00082CDE" w:rsidRPr="00884C3B" w:rsidRDefault="00082CDE" w:rsidP="001C5E50">
      <w:pPr>
        <w:spacing w:line="240" w:lineRule="auto"/>
        <w:ind w:firstLine="1701"/>
        <w:jc w:val="both"/>
        <w:rPr>
          <w:rFonts w:ascii="Arial" w:hAnsi="Arial" w:cs="Arial"/>
          <w:i/>
          <w:sz w:val="26"/>
          <w:szCs w:val="26"/>
        </w:rPr>
      </w:pPr>
    </w:p>
    <w:p w14:paraId="4BAE3F46" w14:textId="77777777" w:rsidR="001548D2" w:rsidRPr="00DA017E" w:rsidRDefault="001548D2" w:rsidP="001C5E50">
      <w:pPr>
        <w:pStyle w:val="Ttulo1"/>
        <w:spacing w:after="240"/>
        <w:ind w:firstLine="1701"/>
        <w:rPr>
          <w:rFonts w:ascii="Arial" w:eastAsia="Times New Roman" w:hAnsi="Arial" w:cs="Arial"/>
          <w:b/>
          <w:bCs/>
          <w:color w:val="auto"/>
          <w:sz w:val="26"/>
          <w:szCs w:val="26"/>
          <w:u w:val="single"/>
          <w:lang w:eastAsia="es-ES"/>
        </w:rPr>
      </w:pPr>
      <w:r w:rsidRPr="001548D2">
        <w:rPr>
          <w:rFonts w:ascii="Arial" w:eastAsia="Times New Roman" w:hAnsi="Arial" w:cs="Arial"/>
          <w:b/>
          <w:bCs/>
          <w:color w:val="auto"/>
          <w:sz w:val="26"/>
          <w:szCs w:val="26"/>
          <w:u w:val="single"/>
          <w:lang w:val="es-MX" w:eastAsia="es-ES"/>
        </w:rPr>
        <w:t>§ I- OBJETO</w:t>
      </w:r>
      <w:r w:rsidRPr="001548D2">
        <w:rPr>
          <w:rFonts w:ascii="Arial" w:eastAsia="Times New Roman" w:hAnsi="Arial" w:cs="Arial"/>
          <w:b/>
          <w:bCs/>
          <w:color w:val="auto"/>
          <w:sz w:val="26"/>
          <w:szCs w:val="26"/>
          <w:lang w:val="es-MX" w:eastAsia="es-ES"/>
        </w:rPr>
        <w:t>:</w:t>
      </w:r>
    </w:p>
    <w:p w14:paraId="4018D3B8" w14:textId="1E3EB869" w:rsidR="00F3384E" w:rsidRPr="00884C3B" w:rsidRDefault="00F3384E" w:rsidP="001C5E50">
      <w:pPr>
        <w:spacing w:after="240" w:line="360" w:lineRule="auto"/>
        <w:ind w:firstLine="1701"/>
        <w:jc w:val="both"/>
        <w:rPr>
          <w:rFonts w:ascii="Arial" w:hAnsi="Arial" w:cs="Arial"/>
          <w:iCs/>
          <w:sz w:val="26"/>
          <w:szCs w:val="26"/>
          <w:lang w:val="es-MX"/>
        </w:rPr>
      </w:pPr>
      <w:r w:rsidRPr="00884C3B">
        <w:rPr>
          <w:rFonts w:ascii="Arial" w:hAnsi="Arial" w:cs="Arial"/>
          <w:iCs/>
          <w:sz w:val="26"/>
          <w:szCs w:val="26"/>
          <w:lang w:val="es-MX"/>
        </w:rPr>
        <w:t xml:space="preserve">Que vengo por este acto a formular requerimiento de elevación </w:t>
      </w:r>
      <w:r w:rsidR="008F6266" w:rsidRPr="00884C3B">
        <w:rPr>
          <w:rFonts w:ascii="Arial" w:hAnsi="Arial" w:cs="Arial"/>
          <w:iCs/>
          <w:sz w:val="26"/>
          <w:szCs w:val="26"/>
          <w:lang w:val="es-MX"/>
        </w:rPr>
        <w:t xml:space="preserve">parcial </w:t>
      </w:r>
      <w:r w:rsidRPr="00884C3B">
        <w:rPr>
          <w:rFonts w:ascii="Arial" w:hAnsi="Arial" w:cs="Arial"/>
          <w:iCs/>
          <w:sz w:val="26"/>
          <w:szCs w:val="26"/>
          <w:lang w:val="es-MX"/>
        </w:rPr>
        <w:t>a juicio, considerando este Ministerio Público Fiscal que la instrucción sumarial se encuentra completa; todo ello de conformidad con lo normado por el art. 347 del Cód. Procesal Penal de la Nación.</w:t>
      </w:r>
    </w:p>
    <w:p w14:paraId="04CAB5EB" w14:textId="6A216D41" w:rsidR="001548D2" w:rsidRDefault="001548D2" w:rsidP="001C5E50">
      <w:pPr>
        <w:pStyle w:val="Ttulo1"/>
        <w:spacing w:after="240"/>
        <w:ind w:firstLine="1701"/>
        <w:rPr>
          <w:rFonts w:ascii="Arial" w:eastAsia="Times New Roman" w:hAnsi="Arial" w:cs="Arial"/>
          <w:b/>
          <w:bCs/>
          <w:color w:val="auto"/>
          <w:sz w:val="26"/>
          <w:szCs w:val="26"/>
          <w:lang w:val="es-MX" w:eastAsia="es-ES"/>
        </w:rPr>
      </w:pPr>
      <w:r w:rsidRPr="001548D2">
        <w:rPr>
          <w:rFonts w:ascii="Arial" w:eastAsia="Times New Roman" w:hAnsi="Arial" w:cs="Arial"/>
          <w:b/>
          <w:bCs/>
          <w:color w:val="auto"/>
          <w:sz w:val="26"/>
          <w:szCs w:val="26"/>
          <w:u w:val="single"/>
          <w:lang w:val="es-MX" w:eastAsia="es-ES"/>
        </w:rPr>
        <w:t>§ I</w:t>
      </w:r>
      <w:r w:rsidR="00AB65D3">
        <w:rPr>
          <w:rFonts w:ascii="Arial" w:eastAsia="Times New Roman" w:hAnsi="Arial" w:cs="Arial"/>
          <w:b/>
          <w:bCs/>
          <w:color w:val="auto"/>
          <w:sz w:val="26"/>
          <w:szCs w:val="26"/>
          <w:u w:val="single"/>
          <w:lang w:val="es-MX" w:eastAsia="es-ES"/>
        </w:rPr>
        <w:t>I</w:t>
      </w:r>
      <w:proofErr w:type="gramStart"/>
      <w:r w:rsidRPr="001548D2">
        <w:rPr>
          <w:rFonts w:ascii="Arial" w:eastAsia="Times New Roman" w:hAnsi="Arial" w:cs="Arial"/>
          <w:b/>
          <w:bCs/>
          <w:color w:val="auto"/>
          <w:sz w:val="26"/>
          <w:szCs w:val="26"/>
          <w:u w:val="single"/>
          <w:lang w:val="es-MX" w:eastAsia="es-ES"/>
        </w:rPr>
        <w:t>-</w:t>
      </w:r>
      <w:r w:rsidR="005F6C08">
        <w:rPr>
          <w:rFonts w:ascii="Arial" w:eastAsia="Times New Roman" w:hAnsi="Arial" w:cs="Arial"/>
          <w:b/>
          <w:bCs/>
          <w:color w:val="auto"/>
          <w:sz w:val="26"/>
          <w:szCs w:val="26"/>
          <w:u w:val="single"/>
          <w:lang w:val="es-MX" w:eastAsia="es-ES"/>
        </w:rPr>
        <w:t xml:space="preserve"> </w:t>
      </w:r>
      <w:r w:rsidRPr="001548D2">
        <w:rPr>
          <w:rFonts w:ascii="Arial" w:eastAsia="Times New Roman" w:hAnsi="Arial" w:cs="Arial"/>
          <w:b/>
          <w:bCs/>
          <w:color w:val="auto"/>
          <w:sz w:val="26"/>
          <w:szCs w:val="26"/>
          <w:u w:val="single"/>
          <w:lang w:eastAsia="es-ES"/>
        </w:rPr>
        <w:t xml:space="preserve"> IMPUTADOS</w:t>
      </w:r>
      <w:proofErr w:type="gramEnd"/>
      <w:r w:rsidRPr="001548D2">
        <w:rPr>
          <w:rFonts w:ascii="Arial" w:eastAsia="Times New Roman" w:hAnsi="Arial" w:cs="Arial"/>
          <w:b/>
          <w:bCs/>
          <w:color w:val="auto"/>
          <w:sz w:val="26"/>
          <w:szCs w:val="26"/>
          <w:lang w:val="es-MX" w:eastAsia="es-ES"/>
        </w:rPr>
        <w:t>:</w:t>
      </w:r>
    </w:p>
    <w:p w14:paraId="32E9E470" w14:textId="5D8A0948" w:rsidR="001548D2" w:rsidRPr="005F2B63" w:rsidRDefault="005E0F18" w:rsidP="001C5E50">
      <w:pPr>
        <w:tabs>
          <w:tab w:val="left" w:pos="1985"/>
        </w:tabs>
        <w:spacing w:before="240" w:after="0" w:line="360" w:lineRule="auto"/>
        <w:ind w:firstLine="1701"/>
        <w:jc w:val="both"/>
        <w:rPr>
          <w:rFonts w:ascii="Arial" w:hAnsi="Arial" w:cs="Arial"/>
          <w:b/>
          <w:bCs/>
          <w:kern w:val="24"/>
          <w:position w:val="-6"/>
          <w:sz w:val="26"/>
          <w:szCs w:val="26"/>
          <w:u w:val="single"/>
          <w:lang w:val="es-MX" w:eastAsia="es-ES"/>
        </w:rPr>
      </w:pPr>
      <w:r w:rsidRPr="005F2B63">
        <w:rPr>
          <w:rFonts w:ascii="Arial" w:hAnsi="Arial" w:cs="Arial"/>
          <w:b/>
          <w:bCs/>
          <w:kern w:val="24"/>
          <w:position w:val="-6"/>
          <w:sz w:val="26"/>
          <w:szCs w:val="26"/>
          <w:u w:val="single"/>
          <w:lang w:val="es-MX" w:eastAsia="es-ES"/>
        </w:rPr>
        <w:t>II. a) DATOS PERSONALES DE LOS IMPUTADOS:</w:t>
      </w:r>
    </w:p>
    <w:p w14:paraId="774ECE81" w14:textId="3B3346DC" w:rsidR="001C4D05" w:rsidRPr="005E5356" w:rsidRDefault="001C4D05" w:rsidP="001C5E50">
      <w:pPr>
        <w:spacing w:line="360" w:lineRule="auto"/>
        <w:ind w:firstLine="1701"/>
        <w:jc w:val="both"/>
        <w:rPr>
          <w:rFonts w:ascii="Arial" w:hAnsi="Arial" w:cs="Arial"/>
          <w:sz w:val="26"/>
          <w:szCs w:val="26"/>
          <w:lang w:val="es-MX" w:eastAsia="es-ES"/>
        </w:rPr>
      </w:pPr>
      <w:r w:rsidRPr="005E5356">
        <w:rPr>
          <w:rFonts w:ascii="Arial" w:hAnsi="Arial" w:cs="Arial"/>
          <w:sz w:val="26"/>
          <w:szCs w:val="26"/>
        </w:rPr>
        <w:t xml:space="preserve">- </w:t>
      </w:r>
      <w:bookmarkStart w:id="1" w:name="_Hlk176781075"/>
      <w:r w:rsidR="004673A0" w:rsidRPr="005E5356">
        <w:rPr>
          <w:rFonts w:ascii="Arial" w:hAnsi="Arial" w:cs="Arial"/>
          <w:b/>
          <w:bCs/>
          <w:sz w:val="26"/>
          <w:szCs w:val="26"/>
        </w:rPr>
        <w:t xml:space="preserve">EMERECIANO SENA DNI </w:t>
      </w:r>
      <w:proofErr w:type="spellStart"/>
      <w:r w:rsidR="004673A0" w:rsidRPr="005E5356">
        <w:rPr>
          <w:rFonts w:ascii="Arial" w:hAnsi="Arial" w:cs="Arial"/>
          <w:b/>
          <w:bCs/>
          <w:sz w:val="26"/>
          <w:szCs w:val="26"/>
        </w:rPr>
        <w:t>N°</w:t>
      </w:r>
      <w:proofErr w:type="spellEnd"/>
      <w:r w:rsidR="004673A0" w:rsidRPr="005E5356">
        <w:rPr>
          <w:rFonts w:ascii="Arial" w:hAnsi="Arial" w:cs="Arial"/>
          <w:b/>
          <w:bCs/>
          <w:sz w:val="26"/>
          <w:szCs w:val="26"/>
        </w:rPr>
        <w:t xml:space="preserve"> 17.059.839,</w:t>
      </w:r>
      <w:r w:rsidR="004673A0" w:rsidRPr="005E5356">
        <w:t xml:space="preserve"> </w:t>
      </w:r>
      <w:r w:rsidR="004673A0" w:rsidRPr="005E5356">
        <w:rPr>
          <w:rFonts w:ascii="Arial" w:hAnsi="Arial" w:cs="Arial"/>
          <w:sz w:val="26"/>
          <w:szCs w:val="26"/>
        </w:rPr>
        <w:t>de nacionalidad argentina, casado, nacido el 23 de septiembre de 1964, de ocupación docente, hijo de Santos Sena (f) y Teodora Maria Vargas (f)</w:t>
      </w:r>
      <w:r w:rsidR="005E5356" w:rsidRPr="005E5356">
        <w:rPr>
          <w:rFonts w:ascii="Arial" w:hAnsi="Arial" w:cs="Arial"/>
          <w:sz w:val="26"/>
          <w:szCs w:val="26"/>
        </w:rPr>
        <w:t>, con</w:t>
      </w:r>
      <w:r w:rsidRPr="005E5356">
        <w:rPr>
          <w:rFonts w:ascii="Arial" w:hAnsi="Arial" w:cs="Arial"/>
          <w:sz w:val="26"/>
          <w:szCs w:val="26"/>
          <w:lang w:val="es-MX" w:eastAsia="es-ES"/>
        </w:rPr>
        <w:t xml:space="preserve"> domicilio </w:t>
      </w:r>
      <w:r w:rsidR="005E5356" w:rsidRPr="005E5356">
        <w:rPr>
          <w:rFonts w:ascii="Arial" w:hAnsi="Arial" w:cs="Arial"/>
          <w:sz w:val="26"/>
          <w:szCs w:val="26"/>
          <w:lang w:val="es-MX" w:eastAsia="es-ES"/>
        </w:rPr>
        <w:t>en</w:t>
      </w:r>
      <w:r w:rsidR="005E5356" w:rsidRPr="005E5356">
        <w:rPr>
          <w:rFonts w:ascii="Arial" w:hAnsi="Arial" w:cs="Arial"/>
          <w:sz w:val="26"/>
          <w:szCs w:val="26"/>
        </w:rPr>
        <w:t xml:space="preserve"> </w:t>
      </w:r>
      <w:r w:rsidR="005E5356" w:rsidRPr="005E5356">
        <w:rPr>
          <w:rFonts w:ascii="Arial" w:hAnsi="Arial" w:cs="Arial"/>
          <w:sz w:val="26"/>
          <w:szCs w:val="26"/>
          <w:lang w:eastAsia="es-ES"/>
        </w:rPr>
        <w:t xml:space="preserve">calle Santa María de Oro </w:t>
      </w:r>
      <w:proofErr w:type="spellStart"/>
      <w:r w:rsidR="005E5356" w:rsidRPr="005E5356">
        <w:rPr>
          <w:rFonts w:ascii="Arial" w:hAnsi="Arial" w:cs="Arial"/>
          <w:sz w:val="26"/>
          <w:szCs w:val="26"/>
          <w:lang w:eastAsia="es-ES"/>
        </w:rPr>
        <w:t>N°</w:t>
      </w:r>
      <w:proofErr w:type="spellEnd"/>
      <w:r w:rsidR="005E5356" w:rsidRPr="005E5356">
        <w:rPr>
          <w:rFonts w:ascii="Arial" w:hAnsi="Arial" w:cs="Arial"/>
          <w:sz w:val="26"/>
          <w:szCs w:val="26"/>
          <w:lang w:eastAsia="es-ES"/>
        </w:rPr>
        <w:t xml:space="preserve"> 1400</w:t>
      </w:r>
      <w:r w:rsidRPr="005E5356">
        <w:rPr>
          <w:rFonts w:ascii="Arial" w:hAnsi="Arial" w:cs="Arial"/>
          <w:sz w:val="26"/>
          <w:szCs w:val="26"/>
          <w:lang w:val="es-MX" w:eastAsia="es-ES"/>
        </w:rPr>
        <w:t xml:space="preserve"> de esta ciudad de Resistencia</w:t>
      </w:r>
      <w:r w:rsidR="00C249ED">
        <w:rPr>
          <w:rFonts w:ascii="Arial" w:hAnsi="Arial" w:cs="Arial"/>
          <w:sz w:val="26"/>
          <w:szCs w:val="26"/>
          <w:lang w:val="es-MX" w:eastAsia="es-ES"/>
        </w:rPr>
        <w:t>.</w:t>
      </w:r>
    </w:p>
    <w:p w14:paraId="73BA027F" w14:textId="47D30F62" w:rsidR="00C249ED" w:rsidRPr="005E5356" w:rsidRDefault="001C4D05" w:rsidP="001C5E50">
      <w:pPr>
        <w:spacing w:line="360" w:lineRule="auto"/>
        <w:ind w:firstLine="1701"/>
        <w:jc w:val="both"/>
        <w:rPr>
          <w:rFonts w:ascii="Arial" w:hAnsi="Arial" w:cs="Arial"/>
          <w:sz w:val="26"/>
          <w:szCs w:val="26"/>
          <w:lang w:val="es-MX" w:eastAsia="es-ES"/>
        </w:rPr>
      </w:pPr>
      <w:r w:rsidRPr="00C249ED">
        <w:rPr>
          <w:rFonts w:ascii="Arial" w:hAnsi="Arial" w:cs="Arial"/>
          <w:sz w:val="26"/>
          <w:szCs w:val="26"/>
          <w:lang w:val="es-MX" w:eastAsia="es-ES"/>
        </w:rPr>
        <w:t xml:space="preserve">- </w:t>
      </w:r>
      <w:r w:rsidR="004673A0" w:rsidRPr="00C249ED">
        <w:rPr>
          <w:rFonts w:ascii="Arial" w:hAnsi="Arial" w:cs="Arial"/>
          <w:b/>
          <w:bCs/>
          <w:sz w:val="26"/>
          <w:szCs w:val="26"/>
          <w:lang w:eastAsia="es-ES"/>
        </w:rPr>
        <w:t xml:space="preserve">MARCELA VERÓNICA ACUÑA DNI </w:t>
      </w:r>
      <w:proofErr w:type="spellStart"/>
      <w:r w:rsidR="004673A0" w:rsidRPr="00C249ED">
        <w:rPr>
          <w:rFonts w:ascii="Arial" w:hAnsi="Arial" w:cs="Arial"/>
          <w:b/>
          <w:bCs/>
          <w:sz w:val="26"/>
          <w:szCs w:val="26"/>
          <w:lang w:eastAsia="es-ES"/>
        </w:rPr>
        <w:t>N°</w:t>
      </w:r>
      <w:proofErr w:type="spellEnd"/>
      <w:r w:rsidR="004673A0" w:rsidRPr="00C249ED">
        <w:rPr>
          <w:rFonts w:ascii="Arial" w:hAnsi="Arial" w:cs="Arial"/>
          <w:b/>
          <w:bCs/>
          <w:sz w:val="26"/>
          <w:szCs w:val="26"/>
          <w:lang w:eastAsia="es-ES"/>
        </w:rPr>
        <w:t xml:space="preserve"> 22.131.631</w:t>
      </w:r>
      <w:r w:rsidR="004673A0" w:rsidRPr="00C249ED">
        <w:rPr>
          <w:rFonts w:ascii="Arial" w:hAnsi="Arial" w:cs="Arial"/>
          <w:sz w:val="26"/>
          <w:szCs w:val="26"/>
        </w:rPr>
        <w:t xml:space="preserve">, </w:t>
      </w:r>
      <w:r w:rsidR="00C249ED" w:rsidRPr="00C249ED">
        <w:rPr>
          <w:rFonts w:ascii="Arial" w:hAnsi="Arial" w:cs="Arial"/>
          <w:sz w:val="26"/>
          <w:szCs w:val="26"/>
        </w:rPr>
        <w:t xml:space="preserve">nacionalidad argentina, casada, nacida el 04 de enero de 1972, de ocupación docente, hija de Andres Saul Acuña (f) </w:t>
      </w:r>
      <w:proofErr w:type="spellStart"/>
      <w:r w:rsidR="00C249ED" w:rsidRPr="00C249ED">
        <w:rPr>
          <w:rFonts w:ascii="Arial" w:hAnsi="Arial" w:cs="Arial"/>
          <w:sz w:val="26"/>
          <w:szCs w:val="26"/>
        </w:rPr>
        <w:t>y</w:t>
      </w:r>
      <w:proofErr w:type="spellEnd"/>
      <w:r w:rsidR="00C249ED" w:rsidRPr="00C249ED">
        <w:rPr>
          <w:rFonts w:ascii="Arial" w:hAnsi="Arial" w:cs="Arial"/>
          <w:sz w:val="26"/>
          <w:szCs w:val="26"/>
        </w:rPr>
        <w:t xml:space="preserve"> Inda Rocha (f)</w:t>
      </w:r>
      <w:r w:rsidR="00C249ED">
        <w:rPr>
          <w:rFonts w:ascii="Arial" w:hAnsi="Arial" w:cs="Arial"/>
          <w:sz w:val="26"/>
          <w:szCs w:val="26"/>
        </w:rPr>
        <w:t xml:space="preserve">, </w:t>
      </w:r>
      <w:r w:rsidR="00C249ED" w:rsidRPr="005E5356">
        <w:rPr>
          <w:rFonts w:ascii="Arial" w:hAnsi="Arial" w:cs="Arial"/>
          <w:sz w:val="26"/>
          <w:szCs w:val="26"/>
        </w:rPr>
        <w:t>con</w:t>
      </w:r>
      <w:r w:rsidR="00C249ED" w:rsidRPr="00C249ED">
        <w:rPr>
          <w:rFonts w:ascii="Arial" w:hAnsi="Arial" w:cs="Arial"/>
          <w:sz w:val="26"/>
          <w:szCs w:val="26"/>
        </w:rPr>
        <w:t xml:space="preserve"> domicilio en</w:t>
      </w:r>
      <w:r w:rsidR="00C249ED" w:rsidRPr="005E5356">
        <w:rPr>
          <w:rFonts w:ascii="Arial" w:hAnsi="Arial" w:cs="Arial"/>
          <w:sz w:val="26"/>
          <w:szCs w:val="26"/>
        </w:rPr>
        <w:t xml:space="preserve"> calle Santa María de Oro </w:t>
      </w:r>
      <w:proofErr w:type="spellStart"/>
      <w:r w:rsidR="00C249ED" w:rsidRPr="005E5356">
        <w:rPr>
          <w:rFonts w:ascii="Arial" w:hAnsi="Arial" w:cs="Arial"/>
          <w:sz w:val="26"/>
          <w:szCs w:val="26"/>
        </w:rPr>
        <w:t>N°</w:t>
      </w:r>
      <w:proofErr w:type="spellEnd"/>
      <w:r w:rsidR="00C249ED" w:rsidRPr="005E5356">
        <w:rPr>
          <w:rFonts w:ascii="Arial" w:hAnsi="Arial" w:cs="Arial"/>
          <w:sz w:val="26"/>
          <w:szCs w:val="26"/>
        </w:rPr>
        <w:t xml:space="preserve"> 1400</w:t>
      </w:r>
      <w:r w:rsidR="00C249ED" w:rsidRPr="00C249ED">
        <w:rPr>
          <w:rFonts w:ascii="Arial" w:hAnsi="Arial" w:cs="Arial"/>
          <w:sz w:val="26"/>
          <w:szCs w:val="26"/>
        </w:rPr>
        <w:t xml:space="preserve"> de esta ciudad de Resistencia</w:t>
      </w:r>
      <w:r w:rsidR="00C249ED">
        <w:rPr>
          <w:rFonts w:ascii="Arial" w:hAnsi="Arial" w:cs="Arial"/>
          <w:sz w:val="26"/>
          <w:szCs w:val="26"/>
          <w:lang w:val="es-MX" w:eastAsia="es-ES"/>
        </w:rPr>
        <w:t>.</w:t>
      </w:r>
    </w:p>
    <w:p w14:paraId="25553449" w14:textId="41FEB7B3" w:rsidR="001C4D05" w:rsidRPr="00884C3B" w:rsidRDefault="001C4D05" w:rsidP="001C5E50">
      <w:pPr>
        <w:spacing w:line="360" w:lineRule="auto"/>
        <w:ind w:firstLine="1701"/>
        <w:jc w:val="both"/>
        <w:rPr>
          <w:rFonts w:ascii="Arial" w:hAnsi="Arial" w:cs="Arial"/>
          <w:sz w:val="26"/>
          <w:szCs w:val="26"/>
          <w:highlight w:val="yellow"/>
          <w:lang w:val="es-MX" w:eastAsia="es-ES"/>
        </w:rPr>
      </w:pPr>
    </w:p>
    <w:bookmarkEnd w:id="1"/>
    <w:p w14:paraId="367CA3B5" w14:textId="0BABAF12" w:rsidR="001548D2" w:rsidRPr="005F2B63" w:rsidRDefault="005E0F18" w:rsidP="001C5E50">
      <w:pPr>
        <w:tabs>
          <w:tab w:val="left" w:pos="709"/>
          <w:tab w:val="left" w:pos="1985"/>
          <w:tab w:val="left" w:pos="2268"/>
        </w:tabs>
        <w:spacing w:after="0" w:line="360" w:lineRule="auto"/>
        <w:ind w:firstLine="1701"/>
        <w:jc w:val="both"/>
        <w:rPr>
          <w:rFonts w:ascii="Arial" w:hAnsi="Arial" w:cs="Arial"/>
          <w:b/>
          <w:bCs/>
          <w:kern w:val="24"/>
          <w:position w:val="-6"/>
          <w:sz w:val="26"/>
          <w:szCs w:val="26"/>
          <w:u w:val="single"/>
          <w:lang w:val="es-MX" w:eastAsia="es-ES"/>
        </w:rPr>
      </w:pPr>
      <w:r w:rsidRPr="005F2B63">
        <w:rPr>
          <w:rFonts w:ascii="Arial" w:hAnsi="Arial" w:cs="Arial"/>
          <w:b/>
          <w:bCs/>
          <w:kern w:val="24"/>
          <w:position w:val="-6"/>
          <w:sz w:val="26"/>
          <w:szCs w:val="26"/>
          <w:u w:val="single"/>
          <w:lang w:val="es-MX" w:eastAsia="es-ES"/>
        </w:rPr>
        <w:t xml:space="preserve">II. b) EN TORNO A LOS ANTECEDENTES CONDENATORIOS: </w:t>
      </w:r>
    </w:p>
    <w:p w14:paraId="0FA1EA7E" w14:textId="7C4B1A11" w:rsidR="000B30B2" w:rsidRDefault="001A5596" w:rsidP="001C5E50">
      <w:pPr>
        <w:pStyle w:val="Prrafodelista"/>
        <w:numPr>
          <w:ilvl w:val="0"/>
          <w:numId w:val="19"/>
        </w:numPr>
        <w:tabs>
          <w:tab w:val="left" w:pos="284"/>
        </w:tabs>
        <w:spacing w:after="0" w:line="360" w:lineRule="auto"/>
        <w:ind w:left="0" w:firstLine="1701"/>
        <w:jc w:val="both"/>
        <w:rPr>
          <w:rFonts w:ascii="Arial" w:hAnsi="Arial" w:cs="Arial"/>
          <w:iCs/>
          <w:kern w:val="24"/>
          <w:position w:val="-6"/>
          <w:sz w:val="26"/>
          <w:szCs w:val="26"/>
          <w:lang w:val="es-MX" w:eastAsia="es-ES"/>
        </w:rPr>
      </w:pPr>
      <w:bookmarkStart w:id="2" w:name="_Hlk210118673"/>
      <w:bookmarkStart w:id="3" w:name="_Hlk194906924"/>
      <w:r w:rsidRPr="00DD24EF">
        <w:rPr>
          <w:rFonts w:ascii="Arial" w:hAnsi="Arial" w:cs="Arial"/>
          <w:b/>
          <w:bCs/>
          <w:iCs/>
          <w:kern w:val="24"/>
          <w:position w:val="-6"/>
          <w:sz w:val="26"/>
          <w:szCs w:val="26"/>
          <w:lang w:eastAsia="es-ES"/>
        </w:rPr>
        <w:t xml:space="preserve">SENA </w:t>
      </w:r>
      <w:r w:rsidR="005F2B63" w:rsidRPr="00DD24EF">
        <w:rPr>
          <w:rFonts w:ascii="Arial" w:hAnsi="Arial" w:cs="Arial"/>
          <w:b/>
          <w:bCs/>
          <w:iCs/>
          <w:kern w:val="24"/>
          <w:position w:val="-6"/>
          <w:sz w:val="26"/>
          <w:szCs w:val="26"/>
          <w:lang w:eastAsia="es-ES"/>
        </w:rPr>
        <w:t>EMERECIANO</w:t>
      </w:r>
      <w:r w:rsidR="001548D2" w:rsidRPr="00DD24EF">
        <w:rPr>
          <w:rFonts w:ascii="Arial" w:hAnsi="Arial" w:cs="Arial"/>
          <w:b/>
          <w:bCs/>
          <w:iCs/>
          <w:kern w:val="24"/>
          <w:position w:val="-6"/>
          <w:sz w:val="26"/>
          <w:szCs w:val="26"/>
          <w:lang w:val="es-MX" w:eastAsia="es-ES"/>
        </w:rPr>
        <w:t xml:space="preserve"> </w:t>
      </w:r>
      <w:r w:rsidR="00DD24EF" w:rsidRPr="00DD24EF">
        <w:rPr>
          <w:rFonts w:ascii="Arial" w:hAnsi="Arial" w:cs="Arial"/>
          <w:b/>
          <w:bCs/>
          <w:iCs/>
          <w:kern w:val="24"/>
          <w:position w:val="-6"/>
          <w:sz w:val="26"/>
          <w:szCs w:val="26"/>
          <w:lang w:eastAsia="es-ES"/>
        </w:rPr>
        <w:t xml:space="preserve">DNI </w:t>
      </w:r>
      <w:proofErr w:type="spellStart"/>
      <w:r w:rsidR="00DD24EF" w:rsidRPr="00DD24EF">
        <w:rPr>
          <w:rFonts w:ascii="Arial" w:hAnsi="Arial" w:cs="Arial"/>
          <w:b/>
          <w:bCs/>
          <w:iCs/>
          <w:kern w:val="24"/>
          <w:position w:val="-6"/>
          <w:sz w:val="26"/>
          <w:szCs w:val="26"/>
          <w:lang w:eastAsia="es-ES"/>
        </w:rPr>
        <w:t>N°</w:t>
      </w:r>
      <w:proofErr w:type="spellEnd"/>
      <w:r w:rsidR="00DD24EF" w:rsidRPr="00DD24EF">
        <w:rPr>
          <w:rFonts w:ascii="Arial" w:hAnsi="Arial" w:cs="Arial"/>
          <w:b/>
          <w:bCs/>
          <w:iCs/>
          <w:kern w:val="24"/>
          <w:position w:val="-6"/>
          <w:sz w:val="26"/>
          <w:szCs w:val="26"/>
          <w:lang w:eastAsia="es-ES"/>
        </w:rPr>
        <w:t xml:space="preserve"> 17.059.839, </w:t>
      </w:r>
      <w:r w:rsidR="001548D2" w:rsidRPr="00DD24EF">
        <w:rPr>
          <w:rFonts w:ascii="Arial" w:hAnsi="Arial" w:cs="Arial"/>
          <w:iCs/>
          <w:kern w:val="24"/>
          <w:position w:val="-6"/>
          <w:sz w:val="26"/>
          <w:szCs w:val="26"/>
          <w:lang w:val="es-MX" w:eastAsia="es-ES"/>
        </w:rPr>
        <w:t>registra antecedentes penales, según surge del informe O</w:t>
      </w:r>
      <w:r w:rsidR="00DD24EF" w:rsidRPr="00DD24EF">
        <w:rPr>
          <w:rFonts w:ascii="Arial" w:hAnsi="Arial" w:cs="Arial"/>
          <w:iCs/>
          <w:kern w:val="24"/>
          <w:position w:val="-6"/>
          <w:sz w:val="26"/>
          <w:szCs w:val="26"/>
          <w:lang w:val="es-MX" w:eastAsia="es-ES"/>
        </w:rPr>
        <w:t>5795803</w:t>
      </w:r>
      <w:r w:rsidR="001548D2" w:rsidRPr="00DD24EF">
        <w:rPr>
          <w:rFonts w:ascii="Arial" w:hAnsi="Arial" w:cs="Arial"/>
          <w:iCs/>
          <w:kern w:val="24"/>
          <w:position w:val="-6"/>
          <w:sz w:val="26"/>
          <w:szCs w:val="26"/>
          <w:lang w:val="es-MX" w:eastAsia="es-ES"/>
        </w:rPr>
        <w:t xml:space="preserve"> con fecha 0</w:t>
      </w:r>
      <w:r w:rsidR="00DD24EF" w:rsidRPr="00DD24EF">
        <w:rPr>
          <w:rFonts w:ascii="Arial" w:hAnsi="Arial" w:cs="Arial"/>
          <w:iCs/>
          <w:kern w:val="24"/>
          <w:position w:val="-6"/>
          <w:sz w:val="26"/>
          <w:szCs w:val="26"/>
          <w:lang w:val="es-MX" w:eastAsia="es-ES"/>
        </w:rPr>
        <w:t>6</w:t>
      </w:r>
      <w:r w:rsidR="001548D2" w:rsidRPr="00DD24EF">
        <w:rPr>
          <w:rFonts w:ascii="Arial" w:hAnsi="Arial" w:cs="Arial"/>
          <w:iCs/>
          <w:kern w:val="24"/>
          <w:position w:val="-6"/>
          <w:sz w:val="26"/>
          <w:szCs w:val="26"/>
          <w:lang w:val="es-MX" w:eastAsia="es-ES"/>
        </w:rPr>
        <w:t>/0</w:t>
      </w:r>
      <w:r w:rsidR="00DD24EF" w:rsidRPr="00DD24EF">
        <w:rPr>
          <w:rFonts w:ascii="Arial" w:hAnsi="Arial" w:cs="Arial"/>
          <w:iCs/>
          <w:kern w:val="24"/>
          <w:position w:val="-6"/>
          <w:sz w:val="26"/>
          <w:szCs w:val="26"/>
          <w:lang w:val="es-MX" w:eastAsia="es-ES"/>
        </w:rPr>
        <w:t>7</w:t>
      </w:r>
      <w:r w:rsidR="001548D2" w:rsidRPr="00DD24EF">
        <w:rPr>
          <w:rFonts w:ascii="Arial" w:hAnsi="Arial" w:cs="Arial"/>
          <w:iCs/>
          <w:kern w:val="24"/>
          <w:position w:val="-6"/>
          <w:sz w:val="26"/>
          <w:szCs w:val="26"/>
          <w:lang w:val="es-MX" w:eastAsia="es-ES"/>
        </w:rPr>
        <w:t>/202</w:t>
      </w:r>
      <w:r w:rsidR="00DD24EF" w:rsidRPr="00DD24EF">
        <w:rPr>
          <w:rFonts w:ascii="Arial" w:hAnsi="Arial" w:cs="Arial"/>
          <w:iCs/>
          <w:kern w:val="24"/>
          <w:position w:val="-6"/>
          <w:sz w:val="26"/>
          <w:szCs w:val="26"/>
          <w:lang w:val="es-MX" w:eastAsia="es-ES"/>
        </w:rPr>
        <w:t>3</w:t>
      </w:r>
      <w:r w:rsidR="001548D2" w:rsidRPr="00DD24EF">
        <w:rPr>
          <w:rFonts w:ascii="Arial" w:hAnsi="Arial" w:cs="Arial"/>
          <w:iCs/>
          <w:kern w:val="24"/>
          <w:position w:val="-6"/>
          <w:sz w:val="26"/>
          <w:szCs w:val="26"/>
          <w:lang w:val="es-MX" w:eastAsia="es-ES"/>
        </w:rPr>
        <w:t xml:space="preserve"> emitido por el Registro Nacional de Reincidencias.</w:t>
      </w:r>
    </w:p>
    <w:p w14:paraId="2C735B07" w14:textId="69B9954F" w:rsidR="000B30B2" w:rsidRPr="000B30B2" w:rsidRDefault="00DD24EF" w:rsidP="001C5E50">
      <w:pPr>
        <w:pStyle w:val="Prrafodelista"/>
        <w:numPr>
          <w:ilvl w:val="0"/>
          <w:numId w:val="19"/>
        </w:numPr>
        <w:tabs>
          <w:tab w:val="left" w:pos="284"/>
        </w:tabs>
        <w:spacing w:after="0" w:line="360" w:lineRule="auto"/>
        <w:ind w:left="0" w:firstLine="1701"/>
        <w:jc w:val="both"/>
        <w:rPr>
          <w:rFonts w:ascii="Arial" w:hAnsi="Arial" w:cs="Arial"/>
          <w:iCs/>
          <w:kern w:val="24"/>
          <w:position w:val="-6"/>
          <w:sz w:val="26"/>
          <w:szCs w:val="26"/>
          <w:lang w:val="es-MX" w:eastAsia="es-ES"/>
        </w:rPr>
      </w:pPr>
      <w:r w:rsidRPr="000B30B2">
        <w:rPr>
          <w:rFonts w:ascii="Arial" w:hAnsi="Arial" w:cs="Arial"/>
          <w:b/>
          <w:bCs/>
          <w:iCs/>
          <w:kern w:val="24"/>
          <w:position w:val="-6"/>
          <w:sz w:val="26"/>
          <w:szCs w:val="26"/>
          <w:lang w:eastAsia="es-ES"/>
        </w:rPr>
        <w:t xml:space="preserve">MARCELA VERÓNICA ACUÑA DNI </w:t>
      </w:r>
      <w:proofErr w:type="spellStart"/>
      <w:r w:rsidRPr="000B30B2">
        <w:rPr>
          <w:rFonts w:ascii="Arial" w:hAnsi="Arial" w:cs="Arial"/>
          <w:b/>
          <w:bCs/>
          <w:iCs/>
          <w:kern w:val="24"/>
          <w:position w:val="-6"/>
          <w:sz w:val="26"/>
          <w:szCs w:val="26"/>
          <w:lang w:eastAsia="es-ES"/>
        </w:rPr>
        <w:t>N°</w:t>
      </w:r>
      <w:proofErr w:type="spellEnd"/>
      <w:r w:rsidRPr="000B30B2">
        <w:rPr>
          <w:rFonts w:ascii="Arial" w:hAnsi="Arial" w:cs="Arial"/>
          <w:b/>
          <w:bCs/>
          <w:iCs/>
          <w:kern w:val="24"/>
          <w:position w:val="-6"/>
          <w:sz w:val="26"/>
          <w:szCs w:val="26"/>
          <w:lang w:eastAsia="es-ES"/>
        </w:rPr>
        <w:t xml:space="preserve"> 22.131.631</w:t>
      </w:r>
      <w:r w:rsidR="000B30B2" w:rsidRPr="000B30B2">
        <w:rPr>
          <w:rFonts w:ascii="Arial" w:hAnsi="Arial" w:cs="Arial"/>
          <w:b/>
          <w:bCs/>
          <w:iCs/>
          <w:kern w:val="24"/>
          <w:position w:val="-6"/>
          <w:sz w:val="26"/>
          <w:szCs w:val="26"/>
          <w:lang w:eastAsia="es-ES"/>
        </w:rPr>
        <w:t xml:space="preserve">, </w:t>
      </w:r>
      <w:bookmarkEnd w:id="2"/>
      <w:r w:rsidR="000B30B2" w:rsidRPr="000B30B2">
        <w:rPr>
          <w:rFonts w:ascii="Arial" w:hAnsi="Arial" w:cs="Arial"/>
          <w:iCs/>
          <w:kern w:val="24"/>
          <w:position w:val="-6"/>
          <w:sz w:val="26"/>
          <w:szCs w:val="26"/>
          <w:lang w:val="es-MX" w:eastAsia="es-ES"/>
        </w:rPr>
        <w:t>no registra antecedentes penales, según surge del informe O5795804 con fecha 06/07/2023 emitido por el Registro Nacional de Reincidencias.</w:t>
      </w:r>
    </w:p>
    <w:p w14:paraId="4B777D53" w14:textId="7DF526BB" w:rsidR="00923FF6" w:rsidRPr="001548D2" w:rsidRDefault="00923FF6" w:rsidP="001C5E50">
      <w:pPr>
        <w:pStyle w:val="Ttulo1"/>
        <w:spacing w:after="240"/>
        <w:ind w:firstLine="1701"/>
        <w:rPr>
          <w:rFonts w:ascii="Arial" w:eastAsia="Times New Roman" w:hAnsi="Arial" w:cs="Arial"/>
          <w:b/>
          <w:bCs/>
          <w:color w:val="auto"/>
          <w:sz w:val="26"/>
          <w:szCs w:val="26"/>
          <w:u w:val="single"/>
          <w:lang w:val="es-MX" w:eastAsia="es-ES"/>
        </w:rPr>
      </w:pPr>
      <w:bookmarkStart w:id="4" w:name="_Hlk209772996"/>
      <w:bookmarkEnd w:id="3"/>
      <w:r w:rsidRPr="001548D2">
        <w:rPr>
          <w:rFonts w:ascii="Arial" w:eastAsia="Times New Roman" w:hAnsi="Arial" w:cs="Arial"/>
          <w:b/>
          <w:bCs/>
          <w:color w:val="auto"/>
          <w:sz w:val="26"/>
          <w:szCs w:val="26"/>
          <w:u w:val="single"/>
          <w:lang w:val="es-MX" w:eastAsia="es-ES"/>
        </w:rPr>
        <w:lastRenderedPageBreak/>
        <w:t>§ I</w:t>
      </w:r>
      <w:r>
        <w:rPr>
          <w:rFonts w:ascii="Arial" w:eastAsia="Times New Roman" w:hAnsi="Arial" w:cs="Arial"/>
          <w:b/>
          <w:bCs/>
          <w:color w:val="auto"/>
          <w:sz w:val="26"/>
          <w:szCs w:val="26"/>
          <w:u w:val="single"/>
          <w:lang w:val="es-MX" w:eastAsia="es-ES"/>
        </w:rPr>
        <w:t>II</w:t>
      </w:r>
      <w:r w:rsidRPr="001548D2">
        <w:rPr>
          <w:rFonts w:ascii="Arial" w:eastAsia="Times New Roman" w:hAnsi="Arial" w:cs="Arial"/>
          <w:b/>
          <w:bCs/>
          <w:color w:val="auto"/>
          <w:sz w:val="26"/>
          <w:szCs w:val="26"/>
          <w:u w:val="single"/>
          <w:lang w:val="es-MX" w:eastAsia="es-ES"/>
        </w:rPr>
        <w:t xml:space="preserve">- </w:t>
      </w:r>
      <w:r>
        <w:rPr>
          <w:rFonts w:ascii="Arial" w:eastAsia="Times New Roman" w:hAnsi="Arial" w:cs="Arial"/>
          <w:b/>
          <w:bCs/>
          <w:color w:val="auto"/>
          <w:sz w:val="26"/>
          <w:szCs w:val="26"/>
          <w:u w:val="single"/>
          <w:lang w:val="es-MX" w:eastAsia="es-ES"/>
        </w:rPr>
        <w:t>HECHOS</w:t>
      </w:r>
      <w:r w:rsidRPr="001548D2">
        <w:rPr>
          <w:rFonts w:ascii="Arial" w:eastAsia="Times New Roman" w:hAnsi="Arial" w:cs="Arial"/>
          <w:b/>
          <w:bCs/>
          <w:color w:val="auto"/>
          <w:sz w:val="26"/>
          <w:szCs w:val="26"/>
          <w:lang w:val="es-MX" w:eastAsia="es-ES"/>
        </w:rPr>
        <w:t>:</w:t>
      </w:r>
    </w:p>
    <w:bookmarkEnd w:id="4"/>
    <w:p w14:paraId="06970F93" w14:textId="6CE995B7" w:rsidR="00082CDE" w:rsidRPr="008D0E38" w:rsidRDefault="002345FA" w:rsidP="001C5E50">
      <w:pPr>
        <w:spacing w:line="360" w:lineRule="auto"/>
        <w:ind w:firstLine="1701"/>
        <w:jc w:val="both"/>
        <w:rPr>
          <w:rFonts w:ascii="Arial" w:hAnsi="Arial" w:cs="Arial"/>
          <w:sz w:val="26"/>
          <w:szCs w:val="26"/>
          <w:lang w:val="es-ES"/>
        </w:rPr>
      </w:pPr>
      <w:r w:rsidRPr="008D0E38">
        <w:rPr>
          <w:rFonts w:ascii="Arial" w:hAnsi="Arial" w:cs="Arial"/>
          <w:sz w:val="26"/>
          <w:szCs w:val="26"/>
          <w:lang w:val="es-ES"/>
        </w:rPr>
        <w:t xml:space="preserve">Teniendo en cuenta los hechos endilgados inicialmente a los acusados, por </w:t>
      </w:r>
      <w:r w:rsidR="005F6C08">
        <w:rPr>
          <w:rFonts w:ascii="Arial" w:hAnsi="Arial" w:cs="Arial"/>
          <w:sz w:val="26"/>
          <w:szCs w:val="26"/>
          <w:lang w:val="es-ES"/>
        </w:rPr>
        <w:t>los</w:t>
      </w:r>
      <w:r w:rsidRPr="008D0E38">
        <w:rPr>
          <w:rFonts w:ascii="Arial" w:hAnsi="Arial" w:cs="Arial"/>
          <w:sz w:val="26"/>
          <w:szCs w:val="26"/>
          <w:lang w:val="es-ES"/>
        </w:rPr>
        <w:t xml:space="preserve"> que luego fueron procesados, cuidando el marco fáctico y las piezas de convicción incorporadas a la causa, estimo como hechos imputados</w:t>
      </w:r>
      <w:r w:rsidR="005F6C08">
        <w:rPr>
          <w:rFonts w:ascii="Arial" w:hAnsi="Arial" w:cs="Arial"/>
          <w:sz w:val="26"/>
          <w:szCs w:val="26"/>
          <w:lang w:val="es-ES"/>
        </w:rPr>
        <w:t xml:space="preserve"> los siguientes</w:t>
      </w:r>
      <w:r w:rsidRPr="008D0E38">
        <w:rPr>
          <w:rFonts w:ascii="Arial" w:hAnsi="Arial" w:cs="Arial"/>
          <w:sz w:val="26"/>
          <w:szCs w:val="26"/>
          <w:lang w:val="es-ES"/>
        </w:rPr>
        <w:t>:</w:t>
      </w:r>
    </w:p>
    <w:p w14:paraId="608C9988" w14:textId="77777777" w:rsidR="00EA11C7" w:rsidRDefault="00EA11C7" w:rsidP="001C5E50">
      <w:pPr>
        <w:spacing w:line="360" w:lineRule="auto"/>
        <w:ind w:firstLine="1701"/>
        <w:jc w:val="both"/>
        <w:rPr>
          <w:rFonts w:ascii="Arial" w:hAnsi="Arial" w:cs="Arial"/>
          <w:sz w:val="26"/>
          <w:szCs w:val="26"/>
        </w:rPr>
      </w:pPr>
      <w:r w:rsidRPr="00163CD6">
        <w:rPr>
          <w:rFonts w:ascii="Arial" w:hAnsi="Arial" w:cs="Arial"/>
          <w:sz w:val="26"/>
          <w:szCs w:val="26"/>
        </w:rPr>
        <w:t>Se atribuye a los</w:t>
      </w:r>
      <w:r>
        <w:rPr>
          <w:rFonts w:ascii="Arial" w:hAnsi="Arial" w:cs="Arial"/>
          <w:sz w:val="26"/>
          <w:szCs w:val="26"/>
        </w:rPr>
        <w:t xml:space="preserve"> Sres. </w:t>
      </w:r>
      <w:r w:rsidRPr="00EA11C7">
        <w:rPr>
          <w:rFonts w:ascii="Arial" w:hAnsi="Arial" w:cs="Arial"/>
          <w:b/>
          <w:bCs/>
          <w:sz w:val="26"/>
          <w:szCs w:val="26"/>
        </w:rPr>
        <w:t>Emereciano SENA y Marcela Verónica ACUÑA</w:t>
      </w:r>
      <w:r w:rsidRPr="00163CD6">
        <w:rPr>
          <w:rFonts w:ascii="Arial" w:hAnsi="Arial" w:cs="Arial"/>
          <w:sz w:val="26"/>
          <w:szCs w:val="26"/>
        </w:rPr>
        <w:t xml:space="preserve"> haber puesto en circulación en el mercado</w:t>
      </w:r>
      <w:r>
        <w:rPr>
          <w:rFonts w:ascii="Arial" w:hAnsi="Arial" w:cs="Arial"/>
          <w:sz w:val="26"/>
          <w:szCs w:val="26"/>
        </w:rPr>
        <w:t>- a través de diversas maniobras que serán descriptas seguidamente-</w:t>
      </w:r>
      <w:r w:rsidRPr="00163CD6">
        <w:rPr>
          <w:rFonts w:ascii="Arial" w:hAnsi="Arial" w:cs="Arial"/>
          <w:sz w:val="26"/>
          <w:szCs w:val="26"/>
        </w:rPr>
        <w:t xml:space="preserve"> fondos de origen ilícito</w:t>
      </w:r>
      <w:r>
        <w:rPr>
          <w:rFonts w:ascii="Arial" w:hAnsi="Arial" w:cs="Arial"/>
          <w:sz w:val="26"/>
          <w:szCs w:val="26"/>
        </w:rPr>
        <w:t xml:space="preserve"> provenientes de delitos de corrupción o fraude a la administración pública provincial</w:t>
      </w:r>
      <w:r w:rsidRPr="00163CD6">
        <w:rPr>
          <w:rFonts w:ascii="Arial" w:hAnsi="Arial" w:cs="Arial"/>
          <w:sz w:val="26"/>
          <w:szCs w:val="26"/>
        </w:rPr>
        <w:t>, con la consecuencia posible de que adquieran apariencia de licitu</w:t>
      </w:r>
      <w:r>
        <w:rPr>
          <w:rFonts w:ascii="Arial" w:hAnsi="Arial" w:cs="Arial"/>
          <w:sz w:val="26"/>
          <w:szCs w:val="26"/>
        </w:rPr>
        <w:t>d, lo que se tradujo en un significativo incremento y movimientos patrimoniales que no encuentran correlato en los magros ingresos lícitos y situación fiscal y patrimonial que registran los sujetos mencionados.</w:t>
      </w:r>
    </w:p>
    <w:p w14:paraId="0329EAAB" w14:textId="773C2C7B" w:rsidR="007049FA" w:rsidRPr="00DA017E" w:rsidRDefault="00FF3A28" w:rsidP="001C5E50">
      <w:pPr>
        <w:pStyle w:val="Ttulo1"/>
        <w:spacing w:after="240"/>
        <w:ind w:firstLine="1701"/>
        <w:rPr>
          <w:rFonts w:ascii="Arial" w:hAnsi="Arial" w:cs="Arial"/>
          <w:b/>
          <w:bCs/>
          <w:sz w:val="26"/>
          <w:szCs w:val="26"/>
        </w:rPr>
      </w:pPr>
      <w:r w:rsidRPr="00231DA0">
        <w:rPr>
          <w:rFonts w:ascii="Arial" w:eastAsia="Times New Roman" w:hAnsi="Arial" w:cs="Arial"/>
          <w:b/>
          <w:bCs/>
          <w:color w:val="auto"/>
          <w:sz w:val="26"/>
          <w:szCs w:val="26"/>
          <w:u w:val="single"/>
          <w:lang w:val="es-MX" w:eastAsia="es-ES"/>
        </w:rPr>
        <w:t>§ III- a) ACTIVOS ADQUIRIDOS</w:t>
      </w:r>
      <w:r w:rsidRPr="00FF3A28">
        <w:rPr>
          <w:rFonts w:ascii="Arial" w:eastAsia="Times New Roman" w:hAnsi="Arial" w:cs="Arial"/>
          <w:b/>
          <w:bCs/>
          <w:color w:val="auto"/>
          <w:sz w:val="26"/>
          <w:szCs w:val="26"/>
          <w:u w:val="single"/>
          <w:lang w:eastAsia="es-ES"/>
        </w:rPr>
        <w:t xml:space="preserve"> </w:t>
      </w:r>
    </w:p>
    <w:p w14:paraId="54030A5E" w14:textId="5382CDC1" w:rsidR="00A1465B" w:rsidRDefault="00A1465B" w:rsidP="001C5E50">
      <w:pPr>
        <w:spacing w:line="360" w:lineRule="auto"/>
        <w:ind w:firstLine="1701"/>
        <w:jc w:val="both"/>
        <w:rPr>
          <w:rFonts w:ascii="Arial" w:hAnsi="Arial" w:cs="Arial"/>
          <w:sz w:val="26"/>
          <w:szCs w:val="26"/>
        </w:rPr>
      </w:pPr>
      <w:r w:rsidRPr="00760A62">
        <w:rPr>
          <w:rFonts w:ascii="Arial" w:hAnsi="Arial" w:cs="Arial"/>
          <w:sz w:val="26"/>
          <w:szCs w:val="26"/>
        </w:rPr>
        <w:t xml:space="preserve">Conforme surge de </w:t>
      </w:r>
      <w:r w:rsidRPr="00E72D74">
        <w:rPr>
          <w:rFonts w:ascii="Arial" w:hAnsi="Arial" w:cs="Arial"/>
          <w:sz w:val="26"/>
          <w:szCs w:val="26"/>
        </w:rPr>
        <w:t>l</w:t>
      </w:r>
      <w:r>
        <w:rPr>
          <w:rFonts w:ascii="Arial" w:hAnsi="Arial" w:cs="Arial"/>
          <w:sz w:val="26"/>
          <w:szCs w:val="26"/>
        </w:rPr>
        <w:t>a</w:t>
      </w:r>
      <w:r w:rsidRPr="00E72D74">
        <w:rPr>
          <w:rFonts w:ascii="Arial" w:hAnsi="Arial" w:cs="Arial"/>
          <w:sz w:val="26"/>
          <w:szCs w:val="26"/>
        </w:rPr>
        <w:t xml:space="preserve">s diversas medidas producidas en el marco de las presentes actuaciones, se pudo establecer que los encartados incorporaron a sus patrimonios numerosos </w:t>
      </w:r>
      <w:r w:rsidRPr="00E72D74">
        <w:rPr>
          <w:rFonts w:ascii="Arial" w:hAnsi="Arial" w:cs="Arial"/>
          <w:b/>
          <w:bCs/>
          <w:sz w:val="26"/>
          <w:szCs w:val="26"/>
        </w:rPr>
        <w:t>bienes muebles registrables- vehículos- como así inmuebles</w:t>
      </w:r>
      <w:r w:rsidRPr="00E72D74">
        <w:rPr>
          <w:rFonts w:ascii="Arial" w:hAnsi="Arial" w:cs="Arial"/>
          <w:sz w:val="26"/>
          <w:szCs w:val="26"/>
        </w:rPr>
        <w:t xml:space="preserve">, </w:t>
      </w:r>
      <w:r w:rsidRPr="0007383F">
        <w:rPr>
          <w:rFonts w:ascii="Arial" w:hAnsi="Arial" w:cs="Arial"/>
          <w:sz w:val="26"/>
          <w:szCs w:val="26"/>
        </w:rPr>
        <w:t>a nombre propio</w:t>
      </w:r>
      <w:r w:rsidRPr="00E72D74">
        <w:rPr>
          <w:rFonts w:ascii="Arial" w:hAnsi="Arial" w:cs="Arial"/>
          <w:sz w:val="26"/>
          <w:szCs w:val="26"/>
        </w:rPr>
        <w:t xml:space="preserve"> como así de la “</w:t>
      </w:r>
      <w:r w:rsidRPr="005852B2">
        <w:rPr>
          <w:rFonts w:ascii="Arial" w:hAnsi="Arial" w:cs="Arial"/>
          <w:b/>
          <w:bCs/>
          <w:sz w:val="26"/>
          <w:szCs w:val="26"/>
        </w:rPr>
        <w:t xml:space="preserve">Fundación Doctor </w:t>
      </w:r>
      <w:r w:rsidR="00F35AF1" w:rsidRPr="00F35AF1">
        <w:rPr>
          <w:rFonts w:ascii="Arial" w:hAnsi="Arial" w:cs="Arial"/>
          <w:b/>
          <w:bCs/>
          <w:sz w:val="26"/>
          <w:szCs w:val="26"/>
        </w:rPr>
        <w:t xml:space="preserve">Saul </w:t>
      </w:r>
      <w:r w:rsidRPr="005852B2">
        <w:rPr>
          <w:rFonts w:ascii="Arial" w:hAnsi="Arial" w:cs="Arial"/>
          <w:b/>
          <w:bCs/>
          <w:sz w:val="26"/>
          <w:szCs w:val="26"/>
        </w:rPr>
        <w:t>Andrés Acuña”</w:t>
      </w:r>
      <w:r w:rsidR="005F2B63">
        <w:rPr>
          <w:rFonts w:ascii="Arial" w:hAnsi="Arial" w:cs="Arial"/>
          <w:b/>
          <w:bCs/>
          <w:sz w:val="26"/>
          <w:szCs w:val="26"/>
        </w:rPr>
        <w:t>.</w:t>
      </w:r>
    </w:p>
    <w:p w14:paraId="3A02DEC3" w14:textId="3EE667B9" w:rsidR="00F737E6" w:rsidRDefault="00F737E6" w:rsidP="001C5E50">
      <w:pPr>
        <w:spacing w:line="360" w:lineRule="auto"/>
        <w:ind w:firstLine="1701"/>
        <w:jc w:val="both"/>
        <w:rPr>
          <w:rFonts w:ascii="Arial" w:hAnsi="Arial" w:cs="Arial"/>
          <w:sz w:val="26"/>
          <w:szCs w:val="26"/>
        </w:rPr>
      </w:pPr>
      <w:r w:rsidRPr="0079392F">
        <w:rPr>
          <w:rFonts w:ascii="Arial" w:hAnsi="Arial" w:cs="Arial"/>
          <w:sz w:val="26"/>
          <w:szCs w:val="26"/>
        </w:rPr>
        <w:t>El Sr.</w:t>
      </w:r>
      <w:r>
        <w:rPr>
          <w:rFonts w:ascii="Arial" w:hAnsi="Arial" w:cs="Arial"/>
          <w:b/>
          <w:bCs/>
          <w:sz w:val="26"/>
          <w:szCs w:val="26"/>
        </w:rPr>
        <w:t xml:space="preserve"> </w:t>
      </w:r>
      <w:r w:rsidRPr="00B55A0F">
        <w:rPr>
          <w:rFonts w:ascii="Arial" w:hAnsi="Arial" w:cs="Arial"/>
          <w:b/>
          <w:bCs/>
          <w:sz w:val="26"/>
          <w:szCs w:val="26"/>
        </w:rPr>
        <w:t>Emereciano S</w:t>
      </w:r>
      <w:r>
        <w:rPr>
          <w:rFonts w:ascii="Arial" w:hAnsi="Arial" w:cs="Arial"/>
          <w:b/>
          <w:bCs/>
          <w:sz w:val="26"/>
          <w:szCs w:val="26"/>
        </w:rPr>
        <w:t xml:space="preserve">ENA </w:t>
      </w:r>
      <w:r w:rsidRPr="00531AD4">
        <w:rPr>
          <w:rFonts w:ascii="Arial" w:hAnsi="Arial" w:cs="Arial"/>
          <w:sz w:val="26"/>
          <w:szCs w:val="26"/>
        </w:rPr>
        <w:t>adquirió los siguientes vehículos</w:t>
      </w:r>
      <w:r>
        <w:rPr>
          <w:rFonts w:ascii="Arial" w:hAnsi="Arial" w:cs="Arial"/>
          <w:sz w:val="26"/>
          <w:szCs w:val="26"/>
        </w:rPr>
        <w:t>, de acuerdo a la información proporcionada por la Administración Federal de Ingresos Públicos (AFIP-DGI) y Dirección Nacional de Registro de Propiedad Automotor y Créditos Prendarios (DNRPA):</w:t>
      </w:r>
    </w:p>
    <w:p w14:paraId="1B28AF3E" w14:textId="77777777" w:rsidR="00F737E6" w:rsidRDefault="00F737E6" w:rsidP="001C5E50">
      <w:pPr>
        <w:numPr>
          <w:ilvl w:val="0"/>
          <w:numId w:val="20"/>
        </w:numPr>
        <w:tabs>
          <w:tab w:val="left" w:pos="1701"/>
        </w:tabs>
        <w:spacing w:line="360" w:lineRule="auto"/>
        <w:ind w:left="0" w:firstLine="1701"/>
        <w:jc w:val="both"/>
        <w:rPr>
          <w:rFonts w:ascii="Arial" w:hAnsi="Arial" w:cs="Arial"/>
          <w:sz w:val="26"/>
          <w:szCs w:val="26"/>
        </w:rPr>
      </w:pPr>
      <w:r>
        <w:rPr>
          <w:rFonts w:ascii="Arial" w:hAnsi="Arial" w:cs="Arial"/>
          <w:sz w:val="26"/>
          <w:szCs w:val="26"/>
        </w:rPr>
        <w:t xml:space="preserve">En fecha </w:t>
      </w:r>
      <w:r w:rsidRPr="00B55A0F">
        <w:rPr>
          <w:rFonts w:ascii="Arial" w:hAnsi="Arial" w:cs="Arial"/>
          <w:sz w:val="26"/>
          <w:szCs w:val="26"/>
        </w:rPr>
        <w:t>16/03/2015</w:t>
      </w:r>
      <w:r>
        <w:rPr>
          <w:rFonts w:ascii="Arial" w:hAnsi="Arial" w:cs="Arial"/>
          <w:sz w:val="26"/>
          <w:szCs w:val="26"/>
        </w:rPr>
        <w:t>: C</w:t>
      </w:r>
      <w:r w:rsidRPr="00B55A0F">
        <w:rPr>
          <w:rFonts w:ascii="Arial" w:hAnsi="Arial" w:cs="Arial"/>
          <w:sz w:val="26"/>
          <w:szCs w:val="26"/>
        </w:rPr>
        <w:t xml:space="preserve">amioneta Toyota Hilux 4x4 SRV </w:t>
      </w:r>
      <w:proofErr w:type="spellStart"/>
      <w:r w:rsidRPr="00B55A0F">
        <w:rPr>
          <w:rFonts w:ascii="Arial" w:hAnsi="Arial" w:cs="Arial"/>
          <w:sz w:val="26"/>
          <w:szCs w:val="26"/>
        </w:rPr>
        <w:t>Limited</w:t>
      </w:r>
      <w:proofErr w:type="spellEnd"/>
      <w:r w:rsidRPr="00B55A0F">
        <w:rPr>
          <w:rFonts w:ascii="Arial" w:hAnsi="Arial" w:cs="Arial"/>
          <w:sz w:val="26"/>
          <w:szCs w:val="26"/>
        </w:rPr>
        <w:t xml:space="preserve"> </w:t>
      </w:r>
      <w:r w:rsidRPr="00C5032C">
        <w:rPr>
          <w:rFonts w:ascii="Arial" w:hAnsi="Arial" w:cs="Arial"/>
          <w:b/>
          <w:bCs/>
          <w:sz w:val="26"/>
          <w:szCs w:val="26"/>
        </w:rPr>
        <w:t>dominio ORZ396</w:t>
      </w:r>
      <w:r w:rsidRPr="00B55A0F">
        <w:rPr>
          <w:rFonts w:ascii="Arial" w:hAnsi="Arial" w:cs="Arial"/>
          <w:sz w:val="26"/>
          <w:szCs w:val="26"/>
        </w:rPr>
        <w:t xml:space="preserve"> a un valor de $</w:t>
      </w:r>
      <w:r>
        <w:rPr>
          <w:rFonts w:ascii="Arial" w:hAnsi="Arial" w:cs="Arial"/>
          <w:sz w:val="26"/>
          <w:szCs w:val="26"/>
        </w:rPr>
        <w:t xml:space="preserve">530.600 (s/informe de concesionaria </w:t>
      </w:r>
      <w:proofErr w:type="spellStart"/>
      <w:r>
        <w:rPr>
          <w:rFonts w:ascii="Arial" w:hAnsi="Arial" w:cs="Arial"/>
          <w:sz w:val="26"/>
          <w:szCs w:val="26"/>
        </w:rPr>
        <w:t>Derka</w:t>
      </w:r>
      <w:proofErr w:type="spellEnd"/>
      <w:r>
        <w:rPr>
          <w:rFonts w:ascii="Arial" w:hAnsi="Arial" w:cs="Arial"/>
          <w:sz w:val="26"/>
          <w:szCs w:val="26"/>
        </w:rPr>
        <w:t xml:space="preserve"> y Vargas S.A.)</w:t>
      </w:r>
      <w:r w:rsidRPr="00B55A0F">
        <w:rPr>
          <w:rFonts w:ascii="Arial" w:hAnsi="Arial" w:cs="Arial"/>
          <w:sz w:val="26"/>
          <w:szCs w:val="26"/>
        </w:rPr>
        <w:t>, de titularidad compartida con su esposa Marcela Acuña, vehículo que fue vendido el 01/02/2017</w:t>
      </w:r>
      <w:r>
        <w:rPr>
          <w:rFonts w:ascii="Arial" w:hAnsi="Arial" w:cs="Arial"/>
          <w:sz w:val="26"/>
          <w:szCs w:val="26"/>
        </w:rPr>
        <w:t>;</w:t>
      </w:r>
    </w:p>
    <w:p w14:paraId="02D78D2F" w14:textId="77777777" w:rsidR="00F737E6" w:rsidRDefault="00F737E6" w:rsidP="001C5E50">
      <w:pPr>
        <w:numPr>
          <w:ilvl w:val="0"/>
          <w:numId w:val="20"/>
        </w:numPr>
        <w:tabs>
          <w:tab w:val="left" w:pos="1701"/>
        </w:tabs>
        <w:spacing w:line="360" w:lineRule="auto"/>
        <w:ind w:left="0" w:firstLine="1701"/>
        <w:jc w:val="both"/>
        <w:rPr>
          <w:rFonts w:ascii="Arial" w:hAnsi="Arial" w:cs="Arial"/>
          <w:sz w:val="26"/>
          <w:szCs w:val="26"/>
        </w:rPr>
      </w:pPr>
      <w:r>
        <w:rPr>
          <w:rFonts w:ascii="Arial" w:hAnsi="Arial" w:cs="Arial"/>
          <w:sz w:val="26"/>
          <w:szCs w:val="26"/>
        </w:rPr>
        <w:t>En fecha</w:t>
      </w:r>
      <w:r w:rsidRPr="00B55A0F">
        <w:rPr>
          <w:rFonts w:ascii="Arial" w:hAnsi="Arial" w:cs="Arial"/>
          <w:sz w:val="26"/>
          <w:szCs w:val="26"/>
        </w:rPr>
        <w:t xml:space="preserve"> 25/11/2015</w:t>
      </w:r>
      <w:r>
        <w:rPr>
          <w:rFonts w:ascii="Arial" w:hAnsi="Arial" w:cs="Arial"/>
          <w:sz w:val="26"/>
          <w:szCs w:val="26"/>
        </w:rPr>
        <w:t>: C</w:t>
      </w:r>
      <w:r w:rsidRPr="00B55A0F">
        <w:rPr>
          <w:rFonts w:ascii="Arial" w:hAnsi="Arial" w:cs="Arial"/>
          <w:sz w:val="26"/>
          <w:szCs w:val="26"/>
        </w:rPr>
        <w:t xml:space="preserve">amioneta Ford pick up F.100 Diesel </w:t>
      </w:r>
      <w:r w:rsidRPr="00C5032C">
        <w:rPr>
          <w:rFonts w:ascii="Arial" w:hAnsi="Arial" w:cs="Arial"/>
          <w:b/>
          <w:bCs/>
          <w:sz w:val="26"/>
          <w:szCs w:val="26"/>
        </w:rPr>
        <w:t>dominio BSM647</w:t>
      </w:r>
      <w:r w:rsidRPr="00B55A0F">
        <w:rPr>
          <w:rFonts w:ascii="Arial" w:hAnsi="Arial" w:cs="Arial"/>
          <w:sz w:val="26"/>
          <w:szCs w:val="26"/>
        </w:rPr>
        <w:t xml:space="preserve"> por $93.000</w:t>
      </w:r>
      <w:r>
        <w:rPr>
          <w:rFonts w:ascii="Arial" w:hAnsi="Arial" w:cs="Arial"/>
          <w:sz w:val="26"/>
          <w:szCs w:val="26"/>
        </w:rPr>
        <w:t xml:space="preserve"> (s/informe de AFIP- bienes registrables), de su exclusiva titularidad;</w:t>
      </w:r>
    </w:p>
    <w:p w14:paraId="224FE545" w14:textId="77777777" w:rsidR="00F737E6" w:rsidRDefault="00F737E6" w:rsidP="001C5E50">
      <w:pPr>
        <w:numPr>
          <w:ilvl w:val="0"/>
          <w:numId w:val="20"/>
        </w:numPr>
        <w:tabs>
          <w:tab w:val="left" w:pos="1701"/>
        </w:tabs>
        <w:spacing w:line="360" w:lineRule="auto"/>
        <w:ind w:left="0" w:firstLine="1701"/>
        <w:jc w:val="both"/>
        <w:rPr>
          <w:rFonts w:ascii="Arial" w:hAnsi="Arial" w:cs="Arial"/>
          <w:sz w:val="26"/>
          <w:szCs w:val="26"/>
        </w:rPr>
      </w:pPr>
      <w:r>
        <w:rPr>
          <w:rFonts w:ascii="Arial" w:hAnsi="Arial" w:cs="Arial"/>
          <w:sz w:val="26"/>
          <w:szCs w:val="26"/>
        </w:rPr>
        <w:t>E</w:t>
      </w:r>
      <w:r w:rsidRPr="00B55A0F">
        <w:rPr>
          <w:rFonts w:ascii="Arial" w:hAnsi="Arial" w:cs="Arial"/>
          <w:sz w:val="26"/>
          <w:szCs w:val="26"/>
        </w:rPr>
        <w:t xml:space="preserve">l 06/10/2016 un camión Ford F350 </w:t>
      </w:r>
      <w:r w:rsidRPr="00C5032C">
        <w:rPr>
          <w:rFonts w:ascii="Arial" w:hAnsi="Arial" w:cs="Arial"/>
          <w:b/>
          <w:bCs/>
          <w:sz w:val="26"/>
          <w:szCs w:val="26"/>
        </w:rPr>
        <w:t>dominio RKU641</w:t>
      </w:r>
      <w:r w:rsidRPr="00B55A0F">
        <w:rPr>
          <w:rFonts w:ascii="Arial" w:hAnsi="Arial" w:cs="Arial"/>
          <w:sz w:val="26"/>
          <w:szCs w:val="26"/>
        </w:rPr>
        <w:t xml:space="preserve"> (sin información del valor)</w:t>
      </w:r>
      <w:r>
        <w:rPr>
          <w:rFonts w:ascii="Arial" w:hAnsi="Arial" w:cs="Arial"/>
          <w:sz w:val="26"/>
          <w:szCs w:val="26"/>
        </w:rPr>
        <w:t xml:space="preserve"> de su exclusiva titularidad;</w:t>
      </w:r>
    </w:p>
    <w:p w14:paraId="6E1B4D73" w14:textId="77777777" w:rsidR="00F737E6" w:rsidRDefault="00F737E6" w:rsidP="001C5E50">
      <w:pPr>
        <w:numPr>
          <w:ilvl w:val="0"/>
          <w:numId w:val="20"/>
        </w:numPr>
        <w:tabs>
          <w:tab w:val="left" w:pos="1701"/>
        </w:tabs>
        <w:spacing w:line="360" w:lineRule="auto"/>
        <w:ind w:left="0" w:firstLine="1701"/>
        <w:jc w:val="both"/>
        <w:rPr>
          <w:rFonts w:ascii="Arial" w:hAnsi="Arial" w:cs="Arial"/>
          <w:sz w:val="26"/>
          <w:szCs w:val="26"/>
        </w:rPr>
      </w:pPr>
      <w:r>
        <w:rPr>
          <w:rFonts w:ascii="Arial" w:hAnsi="Arial" w:cs="Arial"/>
          <w:sz w:val="26"/>
          <w:szCs w:val="26"/>
        </w:rPr>
        <w:lastRenderedPageBreak/>
        <w:t>En fecha</w:t>
      </w:r>
      <w:r w:rsidRPr="00B55A0F">
        <w:rPr>
          <w:rFonts w:ascii="Arial" w:hAnsi="Arial" w:cs="Arial"/>
          <w:sz w:val="26"/>
          <w:szCs w:val="26"/>
        </w:rPr>
        <w:t xml:space="preserve"> 05/01/2017</w:t>
      </w:r>
      <w:r>
        <w:rPr>
          <w:rFonts w:ascii="Arial" w:hAnsi="Arial" w:cs="Arial"/>
          <w:sz w:val="26"/>
          <w:szCs w:val="26"/>
        </w:rPr>
        <w:t xml:space="preserve">: Camioneta </w:t>
      </w:r>
      <w:r w:rsidRPr="00B55A0F">
        <w:rPr>
          <w:rFonts w:ascii="Arial" w:hAnsi="Arial" w:cs="Arial"/>
          <w:sz w:val="26"/>
          <w:szCs w:val="26"/>
        </w:rPr>
        <w:t>Toyota Hilux 4x4 D/C SRX 2.8 TDI 6M/T</w:t>
      </w:r>
      <w:r>
        <w:rPr>
          <w:rFonts w:ascii="Arial" w:hAnsi="Arial" w:cs="Arial"/>
          <w:sz w:val="26"/>
          <w:szCs w:val="26"/>
        </w:rPr>
        <w:t xml:space="preserve"> </w:t>
      </w:r>
      <w:r w:rsidRPr="00C5032C">
        <w:rPr>
          <w:rFonts w:ascii="Arial" w:hAnsi="Arial" w:cs="Arial"/>
          <w:b/>
          <w:bCs/>
          <w:sz w:val="26"/>
          <w:szCs w:val="26"/>
        </w:rPr>
        <w:t>dominio AA895BR</w:t>
      </w:r>
      <w:r>
        <w:rPr>
          <w:rFonts w:ascii="Arial" w:hAnsi="Arial" w:cs="Arial"/>
          <w:sz w:val="26"/>
          <w:szCs w:val="26"/>
        </w:rPr>
        <w:t xml:space="preserve"> a un valor de $756.900 (s/informe de concesionaria </w:t>
      </w:r>
      <w:proofErr w:type="spellStart"/>
      <w:r>
        <w:rPr>
          <w:rFonts w:ascii="Arial" w:hAnsi="Arial" w:cs="Arial"/>
          <w:sz w:val="26"/>
          <w:szCs w:val="26"/>
        </w:rPr>
        <w:t>Derka</w:t>
      </w:r>
      <w:proofErr w:type="spellEnd"/>
      <w:r>
        <w:rPr>
          <w:rFonts w:ascii="Arial" w:hAnsi="Arial" w:cs="Arial"/>
          <w:sz w:val="26"/>
          <w:szCs w:val="26"/>
        </w:rPr>
        <w:t xml:space="preserve"> y Vargas S.A.), de titularidad compartida con su esposa Marcela Acuña, camioneta que fue vendida el 12/11/2019; </w:t>
      </w:r>
    </w:p>
    <w:p w14:paraId="28772D44" w14:textId="77777777" w:rsidR="00F737E6" w:rsidRDefault="00F737E6" w:rsidP="001C5E50">
      <w:pPr>
        <w:numPr>
          <w:ilvl w:val="0"/>
          <w:numId w:val="20"/>
        </w:numPr>
        <w:tabs>
          <w:tab w:val="left" w:pos="1701"/>
        </w:tabs>
        <w:spacing w:line="360" w:lineRule="auto"/>
        <w:ind w:left="0" w:firstLine="1701"/>
        <w:jc w:val="both"/>
        <w:rPr>
          <w:rFonts w:ascii="Arial" w:hAnsi="Arial" w:cs="Arial"/>
          <w:sz w:val="26"/>
          <w:szCs w:val="26"/>
        </w:rPr>
      </w:pPr>
      <w:r>
        <w:rPr>
          <w:rFonts w:ascii="Arial" w:hAnsi="Arial" w:cs="Arial"/>
          <w:sz w:val="26"/>
          <w:szCs w:val="26"/>
        </w:rPr>
        <w:t>En fecha</w:t>
      </w:r>
      <w:r w:rsidRPr="00787779">
        <w:rPr>
          <w:rFonts w:ascii="Arial" w:hAnsi="Arial" w:cs="Arial"/>
          <w:sz w:val="26"/>
          <w:szCs w:val="26"/>
        </w:rPr>
        <w:t xml:space="preserve"> 17/12/2019</w:t>
      </w:r>
      <w:r>
        <w:rPr>
          <w:rFonts w:ascii="Arial" w:hAnsi="Arial" w:cs="Arial"/>
          <w:sz w:val="26"/>
          <w:szCs w:val="26"/>
        </w:rPr>
        <w:t>:</w:t>
      </w:r>
      <w:r w:rsidRPr="00787779">
        <w:rPr>
          <w:rFonts w:ascii="Arial" w:hAnsi="Arial" w:cs="Arial"/>
          <w:sz w:val="26"/>
          <w:szCs w:val="26"/>
        </w:rPr>
        <w:t xml:space="preserve"> </w:t>
      </w:r>
      <w:r>
        <w:rPr>
          <w:rFonts w:ascii="Arial" w:hAnsi="Arial" w:cs="Arial"/>
          <w:sz w:val="26"/>
          <w:szCs w:val="26"/>
        </w:rPr>
        <w:t>A</w:t>
      </w:r>
      <w:r w:rsidRPr="00787779">
        <w:rPr>
          <w:rFonts w:ascii="Arial" w:hAnsi="Arial" w:cs="Arial"/>
          <w:sz w:val="26"/>
          <w:szCs w:val="26"/>
        </w:rPr>
        <w:t xml:space="preserve">coplado </w:t>
      </w:r>
      <w:r w:rsidRPr="00C5032C">
        <w:rPr>
          <w:rFonts w:ascii="Arial" w:hAnsi="Arial" w:cs="Arial"/>
          <w:b/>
          <w:bCs/>
          <w:sz w:val="26"/>
          <w:szCs w:val="26"/>
        </w:rPr>
        <w:t>dominio TWC091</w:t>
      </w:r>
      <w:r>
        <w:rPr>
          <w:rFonts w:ascii="Arial" w:hAnsi="Arial" w:cs="Arial"/>
          <w:sz w:val="26"/>
          <w:szCs w:val="26"/>
        </w:rPr>
        <w:t xml:space="preserve"> a un valor de $50.000 (s/informe de AFIP- bienes registrables) de su exclusiva titularidad;</w:t>
      </w:r>
    </w:p>
    <w:p w14:paraId="7F10402C" w14:textId="77777777" w:rsidR="00F737E6" w:rsidRDefault="00F737E6" w:rsidP="001C5E50">
      <w:pPr>
        <w:numPr>
          <w:ilvl w:val="0"/>
          <w:numId w:val="20"/>
        </w:numPr>
        <w:tabs>
          <w:tab w:val="left" w:pos="1701"/>
        </w:tabs>
        <w:spacing w:line="360" w:lineRule="auto"/>
        <w:ind w:left="0" w:firstLine="1701"/>
        <w:jc w:val="both"/>
        <w:rPr>
          <w:rFonts w:ascii="Arial" w:hAnsi="Arial" w:cs="Arial"/>
          <w:sz w:val="26"/>
          <w:szCs w:val="26"/>
        </w:rPr>
      </w:pPr>
      <w:r>
        <w:rPr>
          <w:rFonts w:ascii="Arial" w:hAnsi="Arial" w:cs="Arial"/>
          <w:sz w:val="26"/>
          <w:szCs w:val="26"/>
        </w:rPr>
        <w:t>En fecha</w:t>
      </w:r>
      <w:r w:rsidRPr="00787779">
        <w:rPr>
          <w:rFonts w:ascii="Arial" w:hAnsi="Arial" w:cs="Arial"/>
          <w:sz w:val="26"/>
          <w:szCs w:val="26"/>
        </w:rPr>
        <w:t xml:space="preserve"> 02/01/2020</w:t>
      </w:r>
      <w:r>
        <w:rPr>
          <w:rFonts w:ascii="Arial" w:hAnsi="Arial" w:cs="Arial"/>
          <w:sz w:val="26"/>
          <w:szCs w:val="26"/>
        </w:rPr>
        <w:t>:</w:t>
      </w:r>
      <w:r w:rsidRPr="00787779">
        <w:rPr>
          <w:rFonts w:ascii="Arial" w:hAnsi="Arial" w:cs="Arial"/>
          <w:sz w:val="26"/>
          <w:szCs w:val="26"/>
        </w:rPr>
        <w:t xml:space="preserve"> </w:t>
      </w:r>
      <w:r>
        <w:rPr>
          <w:rFonts w:ascii="Arial" w:hAnsi="Arial" w:cs="Arial"/>
          <w:sz w:val="26"/>
          <w:szCs w:val="26"/>
        </w:rPr>
        <w:t>C</w:t>
      </w:r>
      <w:r w:rsidRPr="00787779">
        <w:rPr>
          <w:rFonts w:ascii="Arial" w:hAnsi="Arial" w:cs="Arial"/>
          <w:sz w:val="26"/>
          <w:szCs w:val="26"/>
        </w:rPr>
        <w:t>amioneta Toyota Hilux 4x4 D/C SRX 2.8 TDI 6M/T</w:t>
      </w:r>
      <w:r>
        <w:rPr>
          <w:rFonts w:ascii="Arial" w:hAnsi="Arial" w:cs="Arial"/>
          <w:sz w:val="26"/>
          <w:szCs w:val="26"/>
        </w:rPr>
        <w:t xml:space="preserve"> </w:t>
      </w:r>
      <w:r w:rsidRPr="00C5032C">
        <w:rPr>
          <w:rFonts w:ascii="Arial" w:hAnsi="Arial" w:cs="Arial"/>
          <w:b/>
          <w:bCs/>
          <w:sz w:val="26"/>
          <w:szCs w:val="26"/>
        </w:rPr>
        <w:t>dominio AE073RQ</w:t>
      </w:r>
      <w:r>
        <w:rPr>
          <w:rFonts w:ascii="Arial" w:hAnsi="Arial" w:cs="Arial"/>
          <w:sz w:val="26"/>
          <w:szCs w:val="26"/>
        </w:rPr>
        <w:t xml:space="preserve"> a un valor de $2.295.600 (s/informe de concesionaria </w:t>
      </w:r>
      <w:proofErr w:type="spellStart"/>
      <w:r>
        <w:rPr>
          <w:rFonts w:ascii="Arial" w:hAnsi="Arial" w:cs="Arial"/>
          <w:sz w:val="26"/>
          <w:szCs w:val="26"/>
        </w:rPr>
        <w:t>Derka</w:t>
      </w:r>
      <w:proofErr w:type="spellEnd"/>
      <w:r>
        <w:rPr>
          <w:rFonts w:ascii="Arial" w:hAnsi="Arial" w:cs="Arial"/>
          <w:sz w:val="26"/>
          <w:szCs w:val="26"/>
        </w:rPr>
        <w:t xml:space="preserve"> y Vargas S.A.),</w:t>
      </w:r>
      <w:r w:rsidRPr="00CF56A5">
        <w:rPr>
          <w:rFonts w:ascii="Arial" w:hAnsi="Arial" w:cs="Arial"/>
          <w:sz w:val="26"/>
          <w:szCs w:val="26"/>
        </w:rPr>
        <w:t xml:space="preserve"> </w:t>
      </w:r>
      <w:r>
        <w:rPr>
          <w:rFonts w:ascii="Arial" w:hAnsi="Arial" w:cs="Arial"/>
          <w:sz w:val="26"/>
          <w:szCs w:val="26"/>
        </w:rPr>
        <w:t>de titularidad compartida con su esposa Marcela Acuña, la cual fue vendida el 12/06/2023;</w:t>
      </w:r>
    </w:p>
    <w:p w14:paraId="2D7ADA36" w14:textId="77777777" w:rsidR="00F737E6" w:rsidRDefault="00F737E6" w:rsidP="001C5E50">
      <w:pPr>
        <w:numPr>
          <w:ilvl w:val="0"/>
          <w:numId w:val="20"/>
        </w:numPr>
        <w:tabs>
          <w:tab w:val="left" w:pos="1701"/>
        </w:tabs>
        <w:spacing w:line="360" w:lineRule="auto"/>
        <w:ind w:left="0" w:firstLine="1701"/>
        <w:jc w:val="both"/>
        <w:rPr>
          <w:rFonts w:ascii="Arial" w:hAnsi="Arial" w:cs="Arial"/>
          <w:sz w:val="26"/>
          <w:szCs w:val="26"/>
        </w:rPr>
      </w:pPr>
      <w:r>
        <w:rPr>
          <w:rFonts w:ascii="Arial" w:hAnsi="Arial" w:cs="Arial"/>
          <w:sz w:val="26"/>
          <w:szCs w:val="26"/>
        </w:rPr>
        <w:t xml:space="preserve">En fecha 19/05/2023: Camioneta </w:t>
      </w:r>
      <w:r w:rsidRPr="00787779">
        <w:rPr>
          <w:rFonts w:ascii="Arial" w:hAnsi="Arial" w:cs="Arial"/>
          <w:sz w:val="26"/>
          <w:szCs w:val="26"/>
        </w:rPr>
        <w:t>Toyota Hilux 4x4 D/C SRX 2.8 TDI 6 A/T</w:t>
      </w:r>
      <w:r>
        <w:rPr>
          <w:rFonts w:ascii="Arial" w:hAnsi="Arial" w:cs="Arial"/>
          <w:sz w:val="26"/>
          <w:szCs w:val="26"/>
        </w:rPr>
        <w:t xml:space="preserve"> </w:t>
      </w:r>
      <w:r w:rsidRPr="00C5032C">
        <w:rPr>
          <w:rFonts w:ascii="Arial" w:hAnsi="Arial" w:cs="Arial"/>
          <w:b/>
          <w:bCs/>
          <w:sz w:val="26"/>
          <w:szCs w:val="26"/>
        </w:rPr>
        <w:t>dominio AF999VD</w:t>
      </w:r>
      <w:r>
        <w:rPr>
          <w:rFonts w:ascii="Arial" w:hAnsi="Arial" w:cs="Arial"/>
          <w:sz w:val="26"/>
          <w:szCs w:val="26"/>
        </w:rPr>
        <w:t xml:space="preserve"> a un valor de $ 19.662.276 (s/informe de concesionaria </w:t>
      </w:r>
      <w:proofErr w:type="spellStart"/>
      <w:r>
        <w:rPr>
          <w:rFonts w:ascii="Arial" w:hAnsi="Arial" w:cs="Arial"/>
          <w:sz w:val="26"/>
          <w:szCs w:val="26"/>
        </w:rPr>
        <w:t>Derka</w:t>
      </w:r>
      <w:proofErr w:type="spellEnd"/>
      <w:r>
        <w:rPr>
          <w:rFonts w:ascii="Arial" w:hAnsi="Arial" w:cs="Arial"/>
          <w:sz w:val="26"/>
          <w:szCs w:val="26"/>
        </w:rPr>
        <w:t xml:space="preserve"> y Vargas S.A.) cuya titularidad se encuentra compartida con su esposa.</w:t>
      </w:r>
    </w:p>
    <w:p w14:paraId="2E39BAFC" w14:textId="77777777" w:rsidR="005F2B63" w:rsidRDefault="00F737E6" w:rsidP="001C5E50">
      <w:pPr>
        <w:spacing w:line="360" w:lineRule="auto"/>
        <w:ind w:firstLine="1701"/>
        <w:jc w:val="both"/>
        <w:rPr>
          <w:rFonts w:ascii="Arial" w:hAnsi="Arial" w:cs="Arial"/>
          <w:sz w:val="26"/>
          <w:szCs w:val="26"/>
        </w:rPr>
      </w:pPr>
      <w:r>
        <w:rPr>
          <w:rFonts w:ascii="Arial" w:hAnsi="Arial" w:cs="Arial"/>
          <w:sz w:val="26"/>
          <w:szCs w:val="26"/>
        </w:rPr>
        <w:t xml:space="preserve">En relación a los bienes inmuebles, conforme surge de los informes del Registro de Propiedad Inmueble de Resistencia, el Sr. SENA es titular registral de los siguientes bienes inmuebles: </w:t>
      </w:r>
      <w:r w:rsidRPr="00C5032C">
        <w:rPr>
          <w:rFonts w:ascii="Arial" w:hAnsi="Arial" w:cs="Arial"/>
          <w:b/>
          <w:bCs/>
          <w:sz w:val="26"/>
          <w:szCs w:val="26"/>
        </w:rPr>
        <w:t>Matricula 4824</w:t>
      </w:r>
      <w:r>
        <w:rPr>
          <w:rFonts w:ascii="Arial" w:hAnsi="Arial" w:cs="Arial"/>
          <w:sz w:val="26"/>
          <w:szCs w:val="26"/>
        </w:rPr>
        <w:t xml:space="preserve"> PC 38 A superficie 39has 06cas. y </w:t>
      </w:r>
      <w:r w:rsidRPr="002E48E2">
        <w:rPr>
          <w:rFonts w:ascii="Arial" w:hAnsi="Arial" w:cs="Arial"/>
          <w:b/>
          <w:bCs/>
          <w:sz w:val="26"/>
          <w:szCs w:val="26"/>
        </w:rPr>
        <w:t>Matricula 4825</w:t>
      </w:r>
      <w:r>
        <w:rPr>
          <w:rFonts w:ascii="Arial" w:hAnsi="Arial" w:cs="Arial"/>
          <w:sz w:val="26"/>
          <w:szCs w:val="26"/>
        </w:rPr>
        <w:t xml:space="preserve"> PC 38 B, superficie 27 has 11 as. 83 cas., departamento LIBERTAD.</w:t>
      </w:r>
    </w:p>
    <w:p w14:paraId="70E02DB6" w14:textId="77777777" w:rsidR="005F2B63" w:rsidRDefault="00F737E6" w:rsidP="001C5E50">
      <w:pPr>
        <w:spacing w:line="360" w:lineRule="auto"/>
        <w:ind w:firstLine="1701"/>
        <w:jc w:val="both"/>
        <w:rPr>
          <w:rFonts w:ascii="Arial" w:hAnsi="Arial" w:cs="Arial"/>
          <w:sz w:val="26"/>
          <w:szCs w:val="26"/>
          <w:lang w:val="es-ES"/>
        </w:rPr>
      </w:pPr>
      <w:r>
        <w:rPr>
          <w:rFonts w:ascii="Arial" w:hAnsi="Arial" w:cs="Arial"/>
          <w:sz w:val="26"/>
          <w:szCs w:val="26"/>
          <w:lang w:val="es-ES"/>
        </w:rPr>
        <w:t xml:space="preserve">Dichas tierras fueron otorgadas </w:t>
      </w:r>
      <w:r w:rsidRPr="00E259EB">
        <w:rPr>
          <w:rFonts w:ascii="Arial" w:hAnsi="Arial" w:cs="Arial"/>
          <w:sz w:val="26"/>
          <w:szCs w:val="26"/>
          <w:lang w:val="es-ES"/>
        </w:rPr>
        <w:t xml:space="preserve">al señor </w:t>
      </w:r>
      <w:proofErr w:type="spellStart"/>
      <w:r w:rsidRPr="00E259EB">
        <w:rPr>
          <w:rFonts w:ascii="Arial" w:hAnsi="Arial" w:cs="Arial"/>
          <w:sz w:val="26"/>
          <w:szCs w:val="26"/>
          <w:lang w:val="es-ES"/>
        </w:rPr>
        <w:t>Emereciano</w:t>
      </w:r>
      <w:proofErr w:type="spellEnd"/>
      <w:r w:rsidRPr="00E259EB">
        <w:rPr>
          <w:rFonts w:ascii="Arial" w:hAnsi="Arial" w:cs="Arial"/>
          <w:sz w:val="26"/>
          <w:szCs w:val="26"/>
          <w:lang w:val="es-ES"/>
        </w:rPr>
        <w:t xml:space="preserve"> S</w:t>
      </w:r>
      <w:r>
        <w:rPr>
          <w:rFonts w:ascii="Arial" w:hAnsi="Arial" w:cs="Arial"/>
          <w:sz w:val="26"/>
          <w:szCs w:val="26"/>
          <w:lang w:val="es-ES"/>
        </w:rPr>
        <w:t>ENA</w:t>
      </w:r>
      <w:r w:rsidRPr="00E259EB">
        <w:rPr>
          <w:rFonts w:ascii="Arial" w:hAnsi="Arial" w:cs="Arial"/>
          <w:sz w:val="26"/>
          <w:szCs w:val="26"/>
          <w:lang w:val="es-ES"/>
        </w:rPr>
        <w:t xml:space="preserve"> desde el INSTITUTO DE COLONIZACIÓN</w:t>
      </w:r>
      <w:r>
        <w:rPr>
          <w:rFonts w:ascii="Arial" w:hAnsi="Arial" w:cs="Arial"/>
          <w:sz w:val="26"/>
          <w:szCs w:val="26"/>
          <w:lang w:val="es-ES"/>
        </w:rPr>
        <w:t xml:space="preserve"> de la provincia del Chaco, inicialmente en el año 2004- en oportunidad de su solicitud junto a</w:t>
      </w:r>
      <w:r w:rsidRPr="00E259EB">
        <w:rPr>
          <w:rFonts w:ascii="Arial" w:hAnsi="Arial" w:cs="Arial"/>
          <w:sz w:val="26"/>
          <w:szCs w:val="26"/>
          <w:lang w:val="es-ES"/>
        </w:rPr>
        <w:t xml:space="preserve"> </w:t>
      </w:r>
      <w:proofErr w:type="spellStart"/>
      <w:r w:rsidRPr="00E259EB">
        <w:rPr>
          <w:rFonts w:ascii="Arial" w:hAnsi="Arial" w:cs="Arial"/>
          <w:sz w:val="26"/>
          <w:szCs w:val="26"/>
          <w:lang w:val="es-ES"/>
        </w:rPr>
        <w:t>a</w:t>
      </w:r>
      <w:proofErr w:type="spellEnd"/>
      <w:r w:rsidRPr="00E259EB">
        <w:rPr>
          <w:rFonts w:ascii="Arial" w:hAnsi="Arial" w:cs="Arial"/>
          <w:sz w:val="26"/>
          <w:szCs w:val="26"/>
          <w:lang w:val="es-ES"/>
        </w:rPr>
        <w:t xml:space="preserve"> 30 familias agrupadas en la Cooperativa Agropecuaria De Consumo y Vivienda Limitada 17 De Julio</w:t>
      </w:r>
      <w:r>
        <w:rPr>
          <w:rFonts w:ascii="Arial" w:hAnsi="Arial" w:cs="Arial"/>
          <w:sz w:val="26"/>
          <w:szCs w:val="26"/>
          <w:lang w:val="es-ES"/>
        </w:rPr>
        <w:t xml:space="preserve">, para un </w:t>
      </w:r>
      <w:r w:rsidRPr="00E259EB">
        <w:rPr>
          <w:rFonts w:ascii="Arial" w:hAnsi="Arial" w:cs="Arial"/>
          <w:sz w:val="26"/>
          <w:szCs w:val="26"/>
          <w:lang w:val="es-ES"/>
        </w:rPr>
        <w:t>proyecto productivo (plantaciones)</w:t>
      </w:r>
      <w:r>
        <w:rPr>
          <w:rFonts w:ascii="Arial" w:hAnsi="Arial" w:cs="Arial"/>
          <w:sz w:val="26"/>
          <w:szCs w:val="26"/>
          <w:lang w:val="es-ES"/>
        </w:rPr>
        <w:t>.</w:t>
      </w:r>
      <w:r w:rsidRPr="00E259EB">
        <w:rPr>
          <w:rFonts w:ascii="Arial" w:hAnsi="Arial" w:cs="Arial"/>
          <w:sz w:val="26"/>
          <w:szCs w:val="26"/>
          <w:lang w:val="es-ES"/>
        </w:rPr>
        <w:t xml:space="preserve"> En el año 2006</w:t>
      </w:r>
      <w:r w:rsidR="0010713F">
        <w:rPr>
          <w:rFonts w:ascii="Arial" w:hAnsi="Arial" w:cs="Arial"/>
          <w:sz w:val="26"/>
          <w:szCs w:val="26"/>
          <w:lang w:val="es-ES"/>
        </w:rPr>
        <w:t>,</w:t>
      </w:r>
      <w:r w:rsidRPr="00E259EB">
        <w:rPr>
          <w:rFonts w:ascii="Arial" w:hAnsi="Arial" w:cs="Arial"/>
          <w:sz w:val="26"/>
          <w:szCs w:val="26"/>
          <w:lang w:val="es-ES"/>
        </w:rPr>
        <w:t xml:space="preserve"> Sena </w:t>
      </w:r>
      <w:proofErr w:type="spellStart"/>
      <w:r w:rsidRPr="00E259EB">
        <w:rPr>
          <w:rFonts w:ascii="Arial" w:hAnsi="Arial" w:cs="Arial"/>
          <w:sz w:val="26"/>
          <w:szCs w:val="26"/>
          <w:lang w:val="es-ES"/>
        </w:rPr>
        <w:t>Emereciano</w:t>
      </w:r>
      <w:proofErr w:type="spellEnd"/>
      <w:r w:rsidRPr="00E259EB">
        <w:rPr>
          <w:rFonts w:ascii="Arial" w:hAnsi="Arial" w:cs="Arial"/>
          <w:sz w:val="26"/>
          <w:szCs w:val="26"/>
          <w:lang w:val="es-ES"/>
        </w:rPr>
        <w:t xml:space="preserve"> </w:t>
      </w:r>
      <w:r>
        <w:rPr>
          <w:rFonts w:ascii="Arial" w:hAnsi="Arial" w:cs="Arial"/>
          <w:sz w:val="26"/>
          <w:szCs w:val="26"/>
          <w:lang w:val="es-ES"/>
        </w:rPr>
        <w:t xml:space="preserve">solicitó la adjudicación de las mismas </w:t>
      </w:r>
      <w:r w:rsidRPr="00E259EB">
        <w:rPr>
          <w:rFonts w:ascii="Arial" w:hAnsi="Arial" w:cs="Arial"/>
          <w:sz w:val="26"/>
          <w:szCs w:val="26"/>
          <w:u w:val="single"/>
          <w:lang w:val="es-ES"/>
        </w:rPr>
        <w:t>-a título personal</w:t>
      </w:r>
      <w:r w:rsidRPr="00E259EB">
        <w:rPr>
          <w:rFonts w:ascii="Arial" w:hAnsi="Arial" w:cs="Arial"/>
          <w:sz w:val="26"/>
          <w:szCs w:val="26"/>
          <w:lang w:val="es-ES"/>
        </w:rPr>
        <w:t xml:space="preserve"> y no de la Cooperativa-</w:t>
      </w:r>
      <w:r>
        <w:rPr>
          <w:rFonts w:ascii="Arial" w:hAnsi="Arial" w:cs="Arial"/>
          <w:sz w:val="26"/>
          <w:szCs w:val="26"/>
          <w:lang w:val="es-ES"/>
        </w:rPr>
        <w:t>,</w:t>
      </w:r>
      <w:r w:rsidRPr="00E259EB">
        <w:rPr>
          <w:rFonts w:ascii="Arial" w:hAnsi="Arial" w:cs="Arial"/>
          <w:sz w:val="26"/>
          <w:szCs w:val="26"/>
          <w:lang w:val="es-ES"/>
        </w:rPr>
        <w:t xml:space="preserve"> surgiendo el acta de ocupación y posteriormente en </w:t>
      </w:r>
      <w:r>
        <w:rPr>
          <w:rFonts w:ascii="Arial" w:hAnsi="Arial" w:cs="Arial"/>
          <w:sz w:val="26"/>
          <w:szCs w:val="26"/>
          <w:lang w:val="es-ES"/>
        </w:rPr>
        <w:t>diciembre</w:t>
      </w:r>
      <w:r w:rsidRPr="00E259EB">
        <w:rPr>
          <w:rFonts w:ascii="Arial" w:hAnsi="Arial" w:cs="Arial"/>
          <w:sz w:val="26"/>
          <w:szCs w:val="26"/>
          <w:lang w:val="es-ES"/>
        </w:rPr>
        <w:t>/2013 se le adjudica</w:t>
      </w:r>
      <w:r>
        <w:rPr>
          <w:rFonts w:ascii="Arial" w:hAnsi="Arial" w:cs="Arial"/>
          <w:sz w:val="26"/>
          <w:szCs w:val="26"/>
          <w:lang w:val="es-ES"/>
        </w:rPr>
        <w:t>n las mismas a título de venta, otorgándole</w:t>
      </w:r>
      <w:r w:rsidRPr="00E259EB">
        <w:rPr>
          <w:rFonts w:ascii="Arial" w:hAnsi="Arial" w:cs="Arial"/>
          <w:sz w:val="26"/>
          <w:szCs w:val="26"/>
          <w:lang w:val="es-ES"/>
        </w:rPr>
        <w:t xml:space="preserve"> el título de propiedad en Marzo/2015</w:t>
      </w:r>
      <w:r>
        <w:rPr>
          <w:rFonts w:ascii="Arial" w:hAnsi="Arial" w:cs="Arial"/>
          <w:sz w:val="26"/>
          <w:szCs w:val="26"/>
          <w:lang w:val="es-ES"/>
        </w:rPr>
        <w:t xml:space="preserve"> </w:t>
      </w:r>
      <w:r w:rsidRPr="00E259EB">
        <w:rPr>
          <w:rFonts w:ascii="Arial" w:hAnsi="Arial" w:cs="Arial"/>
          <w:sz w:val="26"/>
          <w:szCs w:val="26"/>
          <w:lang w:val="es-ES"/>
        </w:rPr>
        <w:t>para producción agrícola y ganadera</w:t>
      </w:r>
      <w:r>
        <w:rPr>
          <w:rFonts w:ascii="Arial" w:hAnsi="Arial" w:cs="Arial"/>
          <w:sz w:val="26"/>
          <w:szCs w:val="26"/>
          <w:lang w:val="es-ES"/>
        </w:rPr>
        <w:t>.</w:t>
      </w:r>
    </w:p>
    <w:p w14:paraId="5D1217C4" w14:textId="63468804" w:rsidR="00F737E6" w:rsidRPr="00E10BCD" w:rsidRDefault="00F737E6" w:rsidP="001C5E50">
      <w:pPr>
        <w:spacing w:line="360" w:lineRule="auto"/>
        <w:ind w:firstLine="1701"/>
        <w:jc w:val="both"/>
        <w:rPr>
          <w:rFonts w:ascii="Arial" w:hAnsi="Arial" w:cs="Arial"/>
          <w:sz w:val="26"/>
          <w:szCs w:val="26"/>
          <w:lang w:val="es-ES"/>
        </w:rPr>
      </w:pPr>
      <w:r>
        <w:rPr>
          <w:rFonts w:ascii="Arial" w:hAnsi="Arial" w:cs="Arial"/>
          <w:sz w:val="26"/>
          <w:szCs w:val="26"/>
          <w:lang w:val="es-ES"/>
        </w:rPr>
        <w:t xml:space="preserve">De las </w:t>
      </w:r>
      <w:r w:rsidRPr="00E259EB">
        <w:rPr>
          <w:rFonts w:ascii="Arial" w:hAnsi="Arial" w:cs="Arial"/>
          <w:sz w:val="26"/>
          <w:szCs w:val="26"/>
          <w:lang w:val="es-ES"/>
        </w:rPr>
        <w:t>tareas de investigación recabada</w:t>
      </w:r>
      <w:r>
        <w:rPr>
          <w:rFonts w:ascii="Arial" w:hAnsi="Arial" w:cs="Arial"/>
          <w:sz w:val="26"/>
          <w:szCs w:val="26"/>
          <w:lang w:val="es-ES"/>
        </w:rPr>
        <w:t>s surge</w:t>
      </w:r>
      <w:r w:rsidRPr="00E259EB">
        <w:rPr>
          <w:rFonts w:ascii="Arial" w:hAnsi="Arial" w:cs="Arial"/>
          <w:sz w:val="26"/>
          <w:szCs w:val="26"/>
          <w:lang w:val="es-ES"/>
        </w:rPr>
        <w:t xml:space="preserve"> que dicho inmueble correspondería a la explotación de la chanchería, actualmente se encuentra cerrado con un portón de chapa y hierro, residiendo en el lugar un ciudadano de nombre Mario Barrios (autorizado por </w:t>
      </w:r>
      <w:proofErr w:type="spellStart"/>
      <w:r w:rsidRPr="00E259EB">
        <w:rPr>
          <w:rFonts w:ascii="Arial" w:hAnsi="Arial" w:cs="Arial"/>
          <w:sz w:val="26"/>
          <w:szCs w:val="26"/>
          <w:lang w:val="es-ES"/>
        </w:rPr>
        <w:t>Emereciano</w:t>
      </w:r>
      <w:proofErr w:type="spellEnd"/>
      <w:r w:rsidRPr="00E259EB">
        <w:rPr>
          <w:rFonts w:ascii="Arial" w:hAnsi="Arial" w:cs="Arial"/>
          <w:sz w:val="26"/>
          <w:szCs w:val="26"/>
          <w:lang w:val="es-ES"/>
        </w:rPr>
        <w:t>)</w:t>
      </w:r>
      <w:r>
        <w:rPr>
          <w:rFonts w:ascii="Arial" w:hAnsi="Arial" w:cs="Arial"/>
          <w:sz w:val="26"/>
          <w:szCs w:val="26"/>
          <w:lang w:val="es-ES"/>
        </w:rPr>
        <w:t>.</w:t>
      </w:r>
    </w:p>
    <w:p w14:paraId="1A26A55A" w14:textId="6C6D7BA6" w:rsidR="00F737E6" w:rsidRDefault="00F737E6" w:rsidP="001C5E50">
      <w:pPr>
        <w:spacing w:line="360" w:lineRule="auto"/>
        <w:ind w:firstLine="1701"/>
        <w:jc w:val="both"/>
        <w:rPr>
          <w:rFonts w:ascii="Arial" w:hAnsi="Arial" w:cs="Arial"/>
          <w:sz w:val="26"/>
          <w:szCs w:val="26"/>
        </w:rPr>
      </w:pPr>
      <w:r w:rsidRPr="0079392F">
        <w:rPr>
          <w:rFonts w:ascii="Arial" w:hAnsi="Arial" w:cs="Arial"/>
          <w:sz w:val="26"/>
          <w:szCs w:val="26"/>
        </w:rPr>
        <w:lastRenderedPageBreak/>
        <w:t xml:space="preserve">Por su parte, la Sra. </w:t>
      </w:r>
      <w:r w:rsidRPr="006F09E4">
        <w:rPr>
          <w:rFonts w:ascii="Arial" w:hAnsi="Arial" w:cs="Arial"/>
          <w:b/>
          <w:bCs/>
          <w:sz w:val="26"/>
          <w:szCs w:val="26"/>
        </w:rPr>
        <w:t>Marcela A</w:t>
      </w:r>
      <w:r>
        <w:rPr>
          <w:rFonts w:ascii="Arial" w:hAnsi="Arial" w:cs="Arial"/>
          <w:b/>
          <w:bCs/>
          <w:sz w:val="26"/>
          <w:szCs w:val="26"/>
        </w:rPr>
        <w:t>CUÑA</w:t>
      </w:r>
      <w:r w:rsidRPr="006F09E4">
        <w:rPr>
          <w:rFonts w:ascii="Arial" w:hAnsi="Arial" w:cs="Arial"/>
          <w:b/>
          <w:bCs/>
          <w:sz w:val="26"/>
          <w:szCs w:val="26"/>
        </w:rPr>
        <w:t xml:space="preserve"> </w:t>
      </w:r>
      <w:r>
        <w:rPr>
          <w:rFonts w:ascii="Arial" w:hAnsi="Arial" w:cs="Arial"/>
          <w:sz w:val="26"/>
          <w:szCs w:val="26"/>
        </w:rPr>
        <w:t xml:space="preserve">además de los vehículos mencionados precedentemente -que posee en cotitularidad con su esposo-, habría adquirido bajo exclusiva titularidad una camioneta </w:t>
      </w:r>
      <w:r w:rsidRPr="006F09E4">
        <w:rPr>
          <w:rFonts w:ascii="Arial" w:hAnsi="Arial" w:cs="Arial"/>
          <w:sz w:val="26"/>
          <w:szCs w:val="26"/>
        </w:rPr>
        <w:t xml:space="preserve">Toyota Hilux 4x2 </w:t>
      </w:r>
      <w:proofErr w:type="spellStart"/>
      <w:r w:rsidRPr="006F09E4">
        <w:rPr>
          <w:rFonts w:ascii="Arial" w:hAnsi="Arial" w:cs="Arial"/>
          <w:sz w:val="26"/>
          <w:szCs w:val="26"/>
        </w:rPr>
        <w:t>cab</w:t>
      </w:r>
      <w:proofErr w:type="spellEnd"/>
      <w:r w:rsidRPr="006F09E4">
        <w:rPr>
          <w:rFonts w:ascii="Arial" w:hAnsi="Arial" w:cs="Arial"/>
          <w:sz w:val="26"/>
          <w:szCs w:val="26"/>
        </w:rPr>
        <w:t xml:space="preserve"> doble DX 3.0 Pick up</w:t>
      </w:r>
      <w:r>
        <w:rPr>
          <w:rFonts w:ascii="Arial" w:hAnsi="Arial" w:cs="Arial"/>
          <w:sz w:val="26"/>
          <w:szCs w:val="26"/>
        </w:rPr>
        <w:t xml:space="preserve"> </w:t>
      </w:r>
      <w:r w:rsidRPr="00E61ED4">
        <w:rPr>
          <w:rFonts w:ascii="Arial" w:hAnsi="Arial" w:cs="Arial"/>
          <w:b/>
          <w:bCs/>
          <w:sz w:val="26"/>
          <w:szCs w:val="26"/>
        </w:rPr>
        <w:t>dominio ECV705</w:t>
      </w:r>
      <w:r>
        <w:rPr>
          <w:rFonts w:ascii="Arial" w:hAnsi="Arial" w:cs="Arial"/>
          <w:sz w:val="26"/>
          <w:szCs w:val="26"/>
        </w:rPr>
        <w:t>,</w:t>
      </w:r>
      <w:r w:rsidR="0010713F">
        <w:rPr>
          <w:rFonts w:ascii="Arial" w:hAnsi="Arial" w:cs="Arial"/>
          <w:sz w:val="26"/>
          <w:szCs w:val="26"/>
        </w:rPr>
        <w:t xml:space="preserve"> </w:t>
      </w:r>
      <w:r>
        <w:rPr>
          <w:rFonts w:ascii="Arial" w:hAnsi="Arial" w:cs="Arial"/>
          <w:sz w:val="26"/>
          <w:szCs w:val="26"/>
        </w:rPr>
        <w:t>en fecha 27/04/2016 (s/informes de AFIP- bienes registrables y DNRPA).</w:t>
      </w:r>
    </w:p>
    <w:p w14:paraId="57A23DCB" w14:textId="58E486FF" w:rsidR="00F737E6" w:rsidRDefault="00F737E6" w:rsidP="001C5E50">
      <w:pPr>
        <w:spacing w:line="360" w:lineRule="auto"/>
        <w:ind w:firstLine="1701"/>
        <w:jc w:val="both"/>
        <w:rPr>
          <w:rFonts w:ascii="Arial" w:hAnsi="Arial" w:cs="Arial"/>
          <w:sz w:val="26"/>
          <w:szCs w:val="26"/>
        </w:rPr>
      </w:pPr>
      <w:r>
        <w:rPr>
          <w:rFonts w:ascii="Arial" w:hAnsi="Arial" w:cs="Arial"/>
          <w:sz w:val="26"/>
          <w:szCs w:val="26"/>
        </w:rPr>
        <w:t xml:space="preserve">En relación a los bienes inmuebles, el Registro de Propiedad Inmueble de la provincia del Chaco informó que la Sra. ACUÑA posee un único inmueble </w:t>
      </w:r>
      <w:r w:rsidRPr="00024635">
        <w:rPr>
          <w:rFonts w:ascii="Arial" w:hAnsi="Arial" w:cs="Arial"/>
          <w:b/>
          <w:bCs/>
          <w:sz w:val="26"/>
          <w:szCs w:val="26"/>
        </w:rPr>
        <w:t>Matricula 783/9</w:t>
      </w:r>
      <w:r w:rsidRPr="00024635">
        <w:rPr>
          <w:rFonts w:ascii="Arial" w:hAnsi="Arial" w:cs="Arial"/>
          <w:sz w:val="26"/>
          <w:szCs w:val="26"/>
        </w:rPr>
        <w:t xml:space="preserve"> (Catastro </w:t>
      </w:r>
      <w:proofErr w:type="spellStart"/>
      <w:r w:rsidRPr="00024635">
        <w:rPr>
          <w:rFonts w:ascii="Arial" w:hAnsi="Arial" w:cs="Arial"/>
          <w:sz w:val="26"/>
          <w:szCs w:val="26"/>
        </w:rPr>
        <w:t>Circ</w:t>
      </w:r>
      <w:proofErr w:type="spellEnd"/>
      <w:r w:rsidRPr="00024635">
        <w:rPr>
          <w:rFonts w:ascii="Arial" w:hAnsi="Arial" w:cs="Arial"/>
          <w:sz w:val="26"/>
          <w:szCs w:val="26"/>
        </w:rPr>
        <w:t xml:space="preserve">. I, </w:t>
      </w:r>
      <w:proofErr w:type="spellStart"/>
      <w:r w:rsidRPr="00024635">
        <w:rPr>
          <w:rFonts w:ascii="Arial" w:hAnsi="Arial" w:cs="Arial"/>
          <w:sz w:val="26"/>
          <w:szCs w:val="26"/>
        </w:rPr>
        <w:t>Secc</w:t>
      </w:r>
      <w:proofErr w:type="spellEnd"/>
      <w:r w:rsidRPr="00024635">
        <w:rPr>
          <w:rFonts w:ascii="Arial" w:hAnsi="Arial" w:cs="Arial"/>
          <w:sz w:val="26"/>
          <w:szCs w:val="26"/>
        </w:rPr>
        <w:t xml:space="preserve"> B, </w:t>
      </w:r>
      <w:proofErr w:type="spellStart"/>
      <w:r w:rsidRPr="00024635">
        <w:rPr>
          <w:rFonts w:ascii="Arial" w:hAnsi="Arial" w:cs="Arial"/>
          <w:sz w:val="26"/>
          <w:szCs w:val="26"/>
        </w:rPr>
        <w:t>Mz</w:t>
      </w:r>
      <w:proofErr w:type="spellEnd"/>
      <w:r w:rsidRPr="00024635">
        <w:rPr>
          <w:rFonts w:ascii="Arial" w:hAnsi="Arial" w:cs="Arial"/>
          <w:sz w:val="26"/>
          <w:szCs w:val="26"/>
        </w:rPr>
        <w:t>. 142, Pc 32, Dpto. San Fernando</w:t>
      </w:r>
      <w:r>
        <w:rPr>
          <w:rFonts w:ascii="Arial" w:hAnsi="Arial" w:cs="Arial"/>
          <w:sz w:val="26"/>
          <w:szCs w:val="26"/>
        </w:rPr>
        <w:t>) que habría sido adquirido en el año 1996 junto con su padre Acuña Andres Saul</w:t>
      </w:r>
      <w:r w:rsidR="00231DA0">
        <w:rPr>
          <w:rFonts w:ascii="Arial" w:hAnsi="Arial" w:cs="Arial"/>
          <w:sz w:val="26"/>
          <w:szCs w:val="26"/>
        </w:rPr>
        <w:t xml:space="preserve"> (f)</w:t>
      </w:r>
      <w:r>
        <w:rPr>
          <w:rFonts w:ascii="Arial" w:hAnsi="Arial" w:cs="Arial"/>
          <w:sz w:val="26"/>
          <w:szCs w:val="26"/>
        </w:rPr>
        <w:t>, con titularidad compartida en un 50%</w:t>
      </w:r>
      <w:r w:rsidR="00231DA0">
        <w:rPr>
          <w:rFonts w:ascii="Arial" w:hAnsi="Arial" w:cs="Arial"/>
          <w:sz w:val="26"/>
          <w:szCs w:val="26"/>
        </w:rPr>
        <w:t>.</w:t>
      </w:r>
      <w:r>
        <w:rPr>
          <w:rFonts w:ascii="Arial" w:hAnsi="Arial" w:cs="Arial"/>
          <w:sz w:val="26"/>
          <w:szCs w:val="26"/>
        </w:rPr>
        <w:t xml:space="preserve"> </w:t>
      </w:r>
    </w:p>
    <w:p w14:paraId="06297542" w14:textId="77777777" w:rsidR="00F737E6" w:rsidRDefault="00F737E6" w:rsidP="001C5E50">
      <w:pPr>
        <w:spacing w:line="360" w:lineRule="auto"/>
        <w:ind w:firstLine="1701"/>
        <w:jc w:val="both"/>
        <w:rPr>
          <w:rFonts w:ascii="Arial" w:hAnsi="Arial" w:cs="Arial"/>
          <w:sz w:val="26"/>
          <w:szCs w:val="26"/>
        </w:rPr>
      </w:pPr>
      <w:r>
        <w:rPr>
          <w:rFonts w:ascii="Arial" w:hAnsi="Arial" w:cs="Arial"/>
          <w:sz w:val="26"/>
          <w:szCs w:val="26"/>
        </w:rPr>
        <w:t>No obstante, de la circularización realizada a través del Colegio de Escribanos de la Provincia del Chaco, se pudo constatar que la mencionada habría adquirido tres inmuebles más a través de boletos de compraventa, omitiendo su registración formal.</w:t>
      </w:r>
      <w:bookmarkStart w:id="5" w:name="_Hlk165630309"/>
    </w:p>
    <w:p w14:paraId="7F8416A7" w14:textId="77777777" w:rsidR="00F737E6" w:rsidRDefault="00F737E6" w:rsidP="001C5E50">
      <w:pPr>
        <w:spacing w:line="360" w:lineRule="auto"/>
        <w:ind w:firstLine="1701"/>
        <w:jc w:val="both"/>
        <w:rPr>
          <w:rFonts w:ascii="Arial" w:hAnsi="Arial" w:cs="Arial"/>
          <w:sz w:val="26"/>
          <w:szCs w:val="26"/>
        </w:rPr>
      </w:pPr>
      <w:r>
        <w:rPr>
          <w:rFonts w:ascii="Arial" w:hAnsi="Arial" w:cs="Arial"/>
          <w:sz w:val="26"/>
          <w:szCs w:val="26"/>
        </w:rPr>
        <w:t xml:space="preserve">Así, según copia de </w:t>
      </w:r>
      <w:r w:rsidRPr="00E572B3">
        <w:rPr>
          <w:rFonts w:ascii="Arial" w:hAnsi="Arial" w:cs="Arial"/>
          <w:sz w:val="26"/>
          <w:szCs w:val="26"/>
        </w:rPr>
        <w:t>certificación</w:t>
      </w:r>
      <w:r>
        <w:rPr>
          <w:rFonts w:ascii="Arial" w:hAnsi="Arial" w:cs="Arial"/>
          <w:sz w:val="26"/>
          <w:szCs w:val="26"/>
        </w:rPr>
        <w:t xml:space="preserve"> de firma de Boleto de compraventa aportado por el escribano Alem Leandro Federico, el </w:t>
      </w:r>
      <w:r w:rsidRPr="00D64879">
        <w:rPr>
          <w:rFonts w:ascii="Arial" w:hAnsi="Arial" w:cs="Arial"/>
          <w:sz w:val="26"/>
          <w:szCs w:val="26"/>
        </w:rPr>
        <w:t>16/0</w:t>
      </w:r>
      <w:r>
        <w:rPr>
          <w:rFonts w:ascii="Arial" w:hAnsi="Arial" w:cs="Arial"/>
          <w:sz w:val="26"/>
          <w:szCs w:val="26"/>
        </w:rPr>
        <w:t>9/</w:t>
      </w:r>
      <w:r w:rsidRPr="00D64879">
        <w:rPr>
          <w:rFonts w:ascii="Arial" w:hAnsi="Arial" w:cs="Arial"/>
          <w:sz w:val="26"/>
          <w:szCs w:val="26"/>
        </w:rPr>
        <w:t>2015</w:t>
      </w:r>
      <w:r>
        <w:rPr>
          <w:rFonts w:ascii="Arial" w:hAnsi="Arial" w:cs="Arial"/>
          <w:sz w:val="26"/>
          <w:szCs w:val="26"/>
        </w:rPr>
        <w:t xml:space="preserve"> habría adquirido </w:t>
      </w:r>
      <w:r w:rsidRPr="002E0568">
        <w:rPr>
          <w:rFonts w:ascii="Arial" w:hAnsi="Arial" w:cs="Arial"/>
          <w:sz w:val="26"/>
          <w:szCs w:val="26"/>
          <w:u w:val="single"/>
        </w:rPr>
        <w:t>2 unidades funcionales</w:t>
      </w:r>
      <w:r>
        <w:rPr>
          <w:rFonts w:ascii="Arial" w:hAnsi="Arial" w:cs="Arial"/>
          <w:sz w:val="26"/>
          <w:szCs w:val="26"/>
        </w:rPr>
        <w:t xml:space="preserve">: Departamentos de un dormitorio designados como 3° A y 3° B, ubicados en el tercer piso del Edificio DBO 590, sito en calle Don Bosco </w:t>
      </w:r>
      <w:proofErr w:type="spellStart"/>
      <w:r>
        <w:rPr>
          <w:rFonts w:ascii="Arial" w:hAnsi="Arial" w:cs="Arial"/>
          <w:sz w:val="26"/>
          <w:szCs w:val="26"/>
        </w:rPr>
        <w:t>N°</w:t>
      </w:r>
      <w:proofErr w:type="spellEnd"/>
      <w:r>
        <w:rPr>
          <w:rFonts w:ascii="Arial" w:hAnsi="Arial" w:cs="Arial"/>
          <w:sz w:val="26"/>
          <w:szCs w:val="26"/>
        </w:rPr>
        <w:t xml:space="preserve"> 590 de esta ciudad de Resistencia, que corresponde a la </w:t>
      </w:r>
      <w:r w:rsidRPr="00C24FD3">
        <w:rPr>
          <w:rFonts w:ascii="Arial" w:hAnsi="Arial" w:cs="Arial"/>
          <w:b/>
          <w:bCs/>
          <w:sz w:val="26"/>
          <w:szCs w:val="26"/>
        </w:rPr>
        <w:t xml:space="preserve">Matricula </w:t>
      </w:r>
      <w:proofErr w:type="spellStart"/>
      <w:r w:rsidRPr="00C24FD3">
        <w:rPr>
          <w:rFonts w:ascii="Arial" w:hAnsi="Arial" w:cs="Arial"/>
          <w:b/>
          <w:bCs/>
          <w:sz w:val="26"/>
          <w:szCs w:val="26"/>
        </w:rPr>
        <w:t>N°</w:t>
      </w:r>
      <w:proofErr w:type="spellEnd"/>
      <w:r w:rsidRPr="00C24FD3">
        <w:rPr>
          <w:rFonts w:ascii="Arial" w:hAnsi="Arial" w:cs="Arial"/>
          <w:b/>
          <w:bCs/>
          <w:sz w:val="26"/>
          <w:szCs w:val="26"/>
        </w:rPr>
        <w:t xml:space="preserve"> 27795/1</w:t>
      </w:r>
      <w:r>
        <w:rPr>
          <w:rFonts w:ascii="Arial" w:hAnsi="Arial" w:cs="Arial"/>
          <w:sz w:val="26"/>
          <w:szCs w:val="26"/>
        </w:rPr>
        <w:t xml:space="preserve"> nomenclatura catastral: Circunscripción I, Sección C, MZ. 201, PC 09, unidad funcional 01, por un precio total de $800.000,</w:t>
      </w:r>
      <w:r w:rsidRPr="00C24FD3">
        <w:t xml:space="preserve"> </w:t>
      </w:r>
      <w:r w:rsidRPr="00C24FD3">
        <w:rPr>
          <w:rFonts w:ascii="Arial" w:hAnsi="Arial" w:cs="Arial"/>
          <w:sz w:val="26"/>
          <w:szCs w:val="26"/>
        </w:rPr>
        <w:t xml:space="preserve">cuyo vendedor es el </w:t>
      </w:r>
      <w:r>
        <w:rPr>
          <w:rFonts w:ascii="Arial" w:hAnsi="Arial" w:cs="Arial"/>
          <w:sz w:val="26"/>
          <w:szCs w:val="26"/>
        </w:rPr>
        <w:t>S</w:t>
      </w:r>
      <w:r w:rsidRPr="00C24FD3">
        <w:rPr>
          <w:rFonts w:ascii="Arial" w:hAnsi="Arial" w:cs="Arial"/>
          <w:sz w:val="26"/>
          <w:szCs w:val="26"/>
        </w:rPr>
        <w:t xml:space="preserve">r. BELOTTI STORERO DNI 26.050.962 en su carácter de socio gerente de la firma BELCO EDILICIA S.R.L. CUIT </w:t>
      </w:r>
      <w:proofErr w:type="spellStart"/>
      <w:r w:rsidRPr="00C24FD3">
        <w:rPr>
          <w:rFonts w:ascii="Arial" w:hAnsi="Arial" w:cs="Arial"/>
          <w:sz w:val="26"/>
          <w:szCs w:val="26"/>
        </w:rPr>
        <w:t>N°</w:t>
      </w:r>
      <w:proofErr w:type="spellEnd"/>
      <w:r w:rsidRPr="00C24FD3">
        <w:rPr>
          <w:rFonts w:ascii="Arial" w:hAnsi="Arial" w:cs="Arial"/>
          <w:sz w:val="26"/>
          <w:szCs w:val="26"/>
        </w:rPr>
        <w:t xml:space="preserve"> 30-71422651-3,</w:t>
      </w:r>
      <w:r>
        <w:rPr>
          <w:rFonts w:ascii="Arial" w:hAnsi="Arial" w:cs="Arial"/>
          <w:sz w:val="26"/>
          <w:szCs w:val="26"/>
        </w:rPr>
        <w:t xml:space="preserve"> </w:t>
      </w:r>
      <w:r w:rsidRPr="00C24FD3">
        <w:rPr>
          <w:rFonts w:ascii="Arial" w:hAnsi="Arial" w:cs="Arial"/>
          <w:sz w:val="26"/>
          <w:szCs w:val="26"/>
        </w:rPr>
        <w:t xml:space="preserve">permaneciendo la titularidad </w:t>
      </w:r>
      <w:r>
        <w:rPr>
          <w:rFonts w:ascii="Arial" w:hAnsi="Arial" w:cs="Arial"/>
          <w:sz w:val="26"/>
          <w:szCs w:val="26"/>
        </w:rPr>
        <w:t xml:space="preserve">del bien registrada a </w:t>
      </w:r>
      <w:r w:rsidRPr="00C24FD3">
        <w:rPr>
          <w:rFonts w:ascii="Arial" w:hAnsi="Arial" w:cs="Arial"/>
          <w:sz w:val="26"/>
          <w:szCs w:val="26"/>
        </w:rPr>
        <w:t>nombre de este último, conforme surge del informe aportado por el Registro de la Propiedad Inmueble.</w:t>
      </w:r>
    </w:p>
    <w:p w14:paraId="0DFB58BD" w14:textId="77777777" w:rsidR="00141A44" w:rsidRDefault="00F737E6" w:rsidP="001C5E50">
      <w:pPr>
        <w:spacing w:line="360" w:lineRule="auto"/>
        <w:ind w:firstLine="1701"/>
        <w:jc w:val="both"/>
        <w:rPr>
          <w:rFonts w:ascii="Arial" w:hAnsi="Arial" w:cs="Arial"/>
          <w:sz w:val="26"/>
          <w:szCs w:val="26"/>
        </w:rPr>
      </w:pPr>
      <w:r w:rsidRPr="00EF0654">
        <w:rPr>
          <w:rFonts w:ascii="Arial" w:hAnsi="Arial" w:cs="Arial"/>
          <w:sz w:val="26"/>
          <w:szCs w:val="26"/>
        </w:rPr>
        <w:t xml:space="preserve">Según copia de Boleto de compraventa aportado por la escribana Sosa Marina Susana, el 26/01/2016 habría adquirido un inmueble Folio Real </w:t>
      </w:r>
      <w:r w:rsidRPr="00EF0654">
        <w:rPr>
          <w:rFonts w:ascii="Arial" w:hAnsi="Arial" w:cs="Arial"/>
          <w:b/>
          <w:bCs/>
          <w:sz w:val="26"/>
          <w:szCs w:val="26"/>
        </w:rPr>
        <w:t xml:space="preserve">Matricula </w:t>
      </w:r>
      <w:proofErr w:type="spellStart"/>
      <w:r w:rsidRPr="00EF0654">
        <w:rPr>
          <w:rFonts w:ascii="Arial" w:hAnsi="Arial" w:cs="Arial"/>
          <w:b/>
          <w:bCs/>
          <w:sz w:val="26"/>
          <w:szCs w:val="26"/>
        </w:rPr>
        <w:t>N°</w:t>
      </w:r>
      <w:proofErr w:type="spellEnd"/>
      <w:r w:rsidRPr="00EF0654">
        <w:rPr>
          <w:rFonts w:ascii="Arial" w:hAnsi="Arial" w:cs="Arial"/>
          <w:b/>
          <w:bCs/>
          <w:sz w:val="26"/>
          <w:szCs w:val="26"/>
        </w:rPr>
        <w:t xml:space="preserve"> 3431</w:t>
      </w:r>
      <w:r w:rsidRPr="00EF0654">
        <w:rPr>
          <w:rFonts w:ascii="Arial" w:hAnsi="Arial" w:cs="Arial"/>
          <w:sz w:val="26"/>
          <w:szCs w:val="26"/>
        </w:rPr>
        <w:t xml:space="preserve">, ubicado en el Lote cinco del Pueblo de Colonia </w:t>
      </w:r>
      <w:proofErr w:type="spellStart"/>
      <w:r w:rsidRPr="00EF0654">
        <w:rPr>
          <w:rFonts w:ascii="Arial" w:hAnsi="Arial" w:cs="Arial"/>
          <w:sz w:val="26"/>
          <w:szCs w:val="26"/>
        </w:rPr>
        <w:t>Benitez</w:t>
      </w:r>
      <w:proofErr w:type="spellEnd"/>
      <w:r w:rsidRPr="00EF0654">
        <w:rPr>
          <w:rFonts w:ascii="Arial" w:hAnsi="Arial" w:cs="Arial"/>
          <w:sz w:val="26"/>
          <w:szCs w:val="26"/>
        </w:rPr>
        <w:t xml:space="preserve">, nomenclatura catastral: PC 51, CH 130, Dpto. 1° de Mayo, superficie total 1 hectárea, por un valor total de $1.905.000. </w:t>
      </w:r>
    </w:p>
    <w:p w14:paraId="37EBBD33" w14:textId="20BD01D0" w:rsidR="00141A44" w:rsidRDefault="00F737E6" w:rsidP="001C5E50">
      <w:pPr>
        <w:spacing w:line="360" w:lineRule="auto"/>
        <w:ind w:firstLine="1701"/>
        <w:jc w:val="both"/>
        <w:rPr>
          <w:rFonts w:ascii="Arial" w:hAnsi="Arial" w:cs="Arial"/>
          <w:sz w:val="26"/>
          <w:szCs w:val="26"/>
        </w:rPr>
      </w:pPr>
      <w:r w:rsidRPr="00EF0654">
        <w:rPr>
          <w:rFonts w:ascii="Arial" w:hAnsi="Arial" w:cs="Arial"/>
          <w:sz w:val="26"/>
          <w:szCs w:val="26"/>
        </w:rPr>
        <w:t xml:space="preserve">Del informe resultante de las  tareas investigativas realizadas surge que dicho inmueble fue vendido en octubre de 2021 a los Sres. Monica Noelia PANIAGUA, DNI 30.399.897 y Alejandro Maximiliano CANTERO DNI 31.804.684, información que fue </w:t>
      </w:r>
      <w:r w:rsidR="00141A44">
        <w:rPr>
          <w:rFonts w:ascii="Arial" w:hAnsi="Arial" w:cs="Arial"/>
          <w:sz w:val="26"/>
          <w:szCs w:val="26"/>
        </w:rPr>
        <w:t>constatada</w:t>
      </w:r>
      <w:r w:rsidRPr="00EF0654">
        <w:rPr>
          <w:rFonts w:ascii="Arial" w:hAnsi="Arial" w:cs="Arial"/>
          <w:sz w:val="26"/>
          <w:szCs w:val="26"/>
        </w:rPr>
        <w:t xml:space="preserve"> con informe del Registro de la </w:t>
      </w:r>
      <w:r w:rsidRPr="00EF0654">
        <w:rPr>
          <w:rFonts w:ascii="Arial" w:hAnsi="Arial" w:cs="Arial"/>
          <w:sz w:val="26"/>
          <w:szCs w:val="26"/>
        </w:rPr>
        <w:lastRenderedPageBreak/>
        <w:t xml:space="preserve">Propiedad de Inmueble de Resistencia-Chaco, del cual se extrae los mismos resultan sus titulares desde la fecha de mención, siendo su anterior titular el sr. WASILCZYK </w:t>
      </w:r>
      <w:proofErr w:type="spellStart"/>
      <w:r w:rsidRPr="00EF0654">
        <w:rPr>
          <w:rFonts w:ascii="Arial" w:hAnsi="Arial" w:cs="Arial"/>
          <w:sz w:val="26"/>
          <w:szCs w:val="26"/>
        </w:rPr>
        <w:t>Americo</w:t>
      </w:r>
      <w:proofErr w:type="spellEnd"/>
      <w:r w:rsidRPr="00EF0654">
        <w:rPr>
          <w:rFonts w:ascii="Arial" w:hAnsi="Arial" w:cs="Arial"/>
          <w:sz w:val="26"/>
          <w:szCs w:val="26"/>
        </w:rPr>
        <w:t xml:space="preserve"> -persona que figura en el boleto de compraventa como vendedor de Marcela Acuña. </w:t>
      </w:r>
    </w:p>
    <w:p w14:paraId="0965EEEC" w14:textId="77618061" w:rsidR="00F737E6" w:rsidRDefault="00141A44" w:rsidP="001C5E50">
      <w:pPr>
        <w:spacing w:line="360" w:lineRule="auto"/>
        <w:ind w:firstLine="1701"/>
        <w:jc w:val="both"/>
        <w:rPr>
          <w:rFonts w:ascii="Arial" w:hAnsi="Arial" w:cs="Arial"/>
          <w:sz w:val="26"/>
          <w:szCs w:val="26"/>
        </w:rPr>
      </w:pPr>
      <w:r>
        <w:rPr>
          <w:rFonts w:ascii="Arial" w:hAnsi="Arial" w:cs="Arial"/>
          <w:sz w:val="26"/>
          <w:szCs w:val="26"/>
        </w:rPr>
        <w:t xml:space="preserve">Asimismo, dicha información </w:t>
      </w:r>
      <w:r w:rsidRPr="00141A44">
        <w:rPr>
          <w:rFonts w:ascii="Arial" w:hAnsi="Arial" w:cs="Arial"/>
          <w:sz w:val="26"/>
          <w:szCs w:val="26"/>
        </w:rPr>
        <w:t xml:space="preserve">surge corroborada por las </w:t>
      </w:r>
      <w:r w:rsidR="00F737E6" w:rsidRPr="00EF0654">
        <w:rPr>
          <w:rFonts w:ascii="Arial" w:hAnsi="Arial" w:cs="Arial"/>
          <w:sz w:val="26"/>
          <w:szCs w:val="26"/>
        </w:rPr>
        <w:t xml:space="preserve">constancias extraídas del  </w:t>
      </w:r>
      <w:proofErr w:type="spellStart"/>
      <w:r w:rsidR="00F737E6" w:rsidRPr="00EF0654">
        <w:rPr>
          <w:rFonts w:ascii="Arial" w:hAnsi="Arial" w:cs="Arial"/>
          <w:b/>
          <w:bCs/>
          <w:sz w:val="26"/>
          <w:szCs w:val="26"/>
        </w:rPr>
        <w:t>Expte</w:t>
      </w:r>
      <w:proofErr w:type="spellEnd"/>
      <w:r w:rsidR="00F737E6" w:rsidRPr="00EF0654">
        <w:rPr>
          <w:rFonts w:ascii="Arial" w:hAnsi="Arial" w:cs="Arial"/>
          <w:b/>
          <w:bCs/>
          <w:sz w:val="26"/>
          <w:szCs w:val="26"/>
        </w:rPr>
        <w:t xml:space="preserve"> FRE 13000070/2013 Incidente N°3</w:t>
      </w:r>
      <w:r w:rsidR="00F737E6" w:rsidRPr="00EF0654">
        <w:rPr>
          <w:rFonts w:ascii="Arial" w:hAnsi="Arial" w:cs="Arial"/>
          <w:sz w:val="26"/>
          <w:szCs w:val="26"/>
        </w:rPr>
        <w:t xml:space="preserve"> IMPUTADO: ACUÑA, MARCELA VERONICA S/INCIDENTE DE EMBARGO, del registro del Juzgado Federal </w:t>
      </w:r>
      <w:proofErr w:type="spellStart"/>
      <w:r w:rsidR="00F737E6" w:rsidRPr="00EF0654">
        <w:rPr>
          <w:rFonts w:ascii="Arial" w:hAnsi="Arial" w:cs="Arial"/>
          <w:sz w:val="26"/>
          <w:szCs w:val="26"/>
        </w:rPr>
        <w:t>N°</w:t>
      </w:r>
      <w:proofErr w:type="spellEnd"/>
      <w:r w:rsidR="00F737E6" w:rsidRPr="00EF0654">
        <w:rPr>
          <w:rFonts w:ascii="Arial" w:hAnsi="Arial" w:cs="Arial"/>
          <w:sz w:val="26"/>
          <w:szCs w:val="26"/>
        </w:rPr>
        <w:t xml:space="preserve"> 1 de esta ciudad, en particular la Escritura Pública relacionada al Inmueble Folio Real Matricula </w:t>
      </w:r>
      <w:proofErr w:type="spellStart"/>
      <w:r w:rsidR="00F737E6" w:rsidRPr="00EF0654">
        <w:rPr>
          <w:rFonts w:ascii="Arial" w:hAnsi="Arial" w:cs="Arial"/>
          <w:sz w:val="26"/>
          <w:szCs w:val="26"/>
        </w:rPr>
        <w:t>N°</w:t>
      </w:r>
      <w:proofErr w:type="spellEnd"/>
      <w:r w:rsidR="00F737E6" w:rsidRPr="00EF0654">
        <w:rPr>
          <w:rFonts w:ascii="Arial" w:hAnsi="Arial" w:cs="Arial"/>
          <w:sz w:val="26"/>
          <w:szCs w:val="26"/>
        </w:rPr>
        <w:t xml:space="preserve"> 3431,</w:t>
      </w:r>
      <w:r>
        <w:rPr>
          <w:rFonts w:ascii="Arial" w:hAnsi="Arial" w:cs="Arial"/>
          <w:sz w:val="26"/>
          <w:szCs w:val="26"/>
        </w:rPr>
        <w:t xml:space="preserve"> donde</w:t>
      </w:r>
      <w:r w:rsidR="00F737E6" w:rsidRPr="00EF0654">
        <w:rPr>
          <w:rFonts w:ascii="Arial" w:hAnsi="Arial" w:cs="Arial"/>
          <w:sz w:val="26"/>
          <w:szCs w:val="26"/>
        </w:rPr>
        <w:t xml:space="preserve"> consta que en fecha 13/09/2021 Marcela Acuña cedió onerosamente a Paniagua y Cantero dicho inmueble y en fecha 30/09/2021 se firmó escritura de compra venta del inmueble a favor de los sujetos mencionados. </w:t>
      </w:r>
      <w:bookmarkEnd w:id="5"/>
    </w:p>
    <w:p w14:paraId="53D2044A" w14:textId="77777777" w:rsidR="00DD4D64" w:rsidRDefault="00DD4D64" w:rsidP="001C5E50">
      <w:pPr>
        <w:spacing w:line="360" w:lineRule="auto"/>
        <w:ind w:firstLine="1701"/>
        <w:jc w:val="both"/>
        <w:rPr>
          <w:rFonts w:ascii="Arial" w:hAnsi="Arial" w:cs="Arial"/>
          <w:sz w:val="26"/>
          <w:szCs w:val="26"/>
        </w:rPr>
      </w:pPr>
      <w:r w:rsidRPr="00BC450C">
        <w:rPr>
          <w:rFonts w:ascii="Arial" w:hAnsi="Arial" w:cs="Arial"/>
          <w:sz w:val="26"/>
          <w:szCs w:val="26"/>
        </w:rPr>
        <w:t xml:space="preserve">Corresponde agregar que, del informe C.E. QD 3- 0076/01 confeccionado por Gendarmería Nacional- Unidad de Reunión de Información Chaco, se observó numerosos </w:t>
      </w:r>
      <w:r w:rsidRPr="00BC450C">
        <w:rPr>
          <w:rFonts w:ascii="Arial" w:hAnsi="Arial" w:cs="Arial"/>
          <w:b/>
          <w:bCs/>
          <w:sz w:val="26"/>
          <w:szCs w:val="26"/>
        </w:rPr>
        <w:t>tránsitos migratorios que denotan la realización de viajes internacionales</w:t>
      </w:r>
      <w:r w:rsidRPr="00BC450C">
        <w:rPr>
          <w:rFonts w:ascii="Arial" w:hAnsi="Arial" w:cs="Arial"/>
          <w:sz w:val="26"/>
          <w:szCs w:val="26"/>
        </w:rPr>
        <w:t xml:space="preserve"> efectuados por el matrimonio Sena-Acuña a Paraguay, Uruguay, Brasil e Italia, lo que resulta indicativo de un despliegue de medios económicos de relevancia que no se condicen con el perfil fiscal y económico de los mismos.</w:t>
      </w:r>
    </w:p>
    <w:p w14:paraId="1E27BA00" w14:textId="40BCDF70" w:rsidR="00F737E6" w:rsidRPr="00EF0654" w:rsidRDefault="00DD4D64" w:rsidP="001C5E50">
      <w:pPr>
        <w:spacing w:line="360" w:lineRule="auto"/>
        <w:ind w:firstLine="1701"/>
        <w:jc w:val="both"/>
        <w:rPr>
          <w:rFonts w:ascii="Arial" w:hAnsi="Arial" w:cs="Arial"/>
          <w:sz w:val="26"/>
          <w:szCs w:val="26"/>
        </w:rPr>
      </w:pPr>
      <w:r>
        <w:rPr>
          <w:rFonts w:ascii="Arial" w:hAnsi="Arial" w:cs="Arial"/>
          <w:sz w:val="26"/>
          <w:szCs w:val="26"/>
        </w:rPr>
        <w:t>Por otra parte, d</w:t>
      </w:r>
      <w:r w:rsidR="00C21058">
        <w:rPr>
          <w:rFonts w:ascii="Arial" w:hAnsi="Arial" w:cs="Arial"/>
          <w:sz w:val="26"/>
          <w:szCs w:val="26"/>
        </w:rPr>
        <w:t xml:space="preserve">e </w:t>
      </w:r>
      <w:r w:rsidR="00F737E6" w:rsidRPr="00C21058">
        <w:rPr>
          <w:rFonts w:ascii="Arial" w:hAnsi="Arial" w:cs="Arial"/>
          <w:sz w:val="26"/>
          <w:szCs w:val="26"/>
        </w:rPr>
        <w:t>acuerdo al detalle de bienes registrables- automotores aportados por AFIP y Dirección Nacional de Registro de Propiedad Automotor y Créditos Prendarios, la</w:t>
      </w:r>
      <w:r w:rsidR="00C21058" w:rsidRPr="00C21058">
        <w:rPr>
          <w:rFonts w:ascii="Arial" w:hAnsi="Arial" w:cs="Arial"/>
          <w:sz w:val="26"/>
          <w:szCs w:val="26"/>
        </w:rPr>
        <w:t xml:space="preserve"> </w:t>
      </w:r>
      <w:r w:rsidR="00C21058" w:rsidRPr="00C21058">
        <w:rPr>
          <w:rFonts w:ascii="Arial" w:hAnsi="Arial" w:cs="Arial"/>
          <w:b/>
          <w:bCs/>
          <w:sz w:val="26"/>
          <w:szCs w:val="26"/>
        </w:rPr>
        <w:t>Fundación Doctor Saul Andr</w:t>
      </w:r>
      <w:r w:rsidR="00C21058">
        <w:rPr>
          <w:rFonts w:ascii="Arial" w:hAnsi="Arial" w:cs="Arial"/>
          <w:b/>
          <w:bCs/>
          <w:sz w:val="26"/>
          <w:szCs w:val="26"/>
        </w:rPr>
        <w:t>e</w:t>
      </w:r>
      <w:r w:rsidR="00C21058" w:rsidRPr="00C21058">
        <w:rPr>
          <w:rFonts w:ascii="Arial" w:hAnsi="Arial" w:cs="Arial"/>
          <w:b/>
          <w:bCs/>
          <w:sz w:val="26"/>
          <w:szCs w:val="26"/>
        </w:rPr>
        <w:t>s Acuña</w:t>
      </w:r>
      <w:r w:rsidR="00C21058" w:rsidRPr="00C21058">
        <w:rPr>
          <w:rFonts w:ascii="Arial" w:hAnsi="Arial" w:cs="Arial"/>
          <w:sz w:val="26"/>
          <w:szCs w:val="26"/>
        </w:rPr>
        <w:t xml:space="preserve">, </w:t>
      </w:r>
      <w:r w:rsidR="00F737E6" w:rsidRPr="00C21058">
        <w:rPr>
          <w:rFonts w:ascii="Arial" w:hAnsi="Arial" w:cs="Arial"/>
          <w:sz w:val="26"/>
          <w:szCs w:val="26"/>
        </w:rPr>
        <w:t>habría</w:t>
      </w:r>
      <w:r w:rsidR="00F737E6">
        <w:rPr>
          <w:rFonts w:ascii="Arial" w:hAnsi="Arial" w:cs="Arial"/>
          <w:sz w:val="26"/>
          <w:szCs w:val="26"/>
        </w:rPr>
        <w:t xml:space="preserve"> adquirido bajo su titularidad</w:t>
      </w:r>
      <w:r w:rsidR="00F737E6" w:rsidRPr="00EF0654">
        <w:rPr>
          <w:rFonts w:ascii="Arial" w:hAnsi="Arial" w:cs="Arial"/>
          <w:sz w:val="26"/>
          <w:szCs w:val="26"/>
        </w:rPr>
        <w:t xml:space="preserve"> los siguientes vehículos:</w:t>
      </w:r>
    </w:p>
    <w:p w14:paraId="751747CC" w14:textId="7D41B188" w:rsidR="00F737E6" w:rsidRPr="00EF0654" w:rsidRDefault="00F737E6" w:rsidP="001C5E50">
      <w:pPr>
        <w:spacing w:line="360" w:lineRule="auto"/>
        <w:ind w:firstLine="1701"/>
        <w:jc w:val="both"/>
        <w:rPr>
          <w:rFonts w:ascii="Arial" w:hAnsi="Arial" w:cs="Arial"/>
          <w:sz w:val="26"/>
          <w:szCs w:val="26"/>
        </w:rPr>
      </w:pPr>
      <w:r w:rsidRPr="00EF0654">
        <w:rPr>
          <w:rFonts w:ascii="Arial" w:hAnsi="Arial" w:cs="Arial"/>
          <w:sz w:val="26"/>
          <w:szCs w:val="26"/>
        </w:rPr>
        <w:t>•</w:t>
      </w:r>
      <w:r w:rsidRPr="00EF0654">
        <w:rPr>
          <w:rFonts w:ascii="Arial" w:hAnsi="Arial" w:cs="Arial"/>
          <w:sz w:val="26"/>
          <w:szCs w:val="26"/>
        </w:rPr>
        <w:tab/>
        <w:t xml:space="preserve">Mercedes Benz </w:t>
      </w:r>
      <w:proofErr w:type="spellStart"/>
      <w:r w:rsidR="00792176">
        <w:rPr>
          <w:rFonts w:ascii="Arial" w:hAnsi="Arial" w:cs="Arial"/>
          <w:sz w:val="26"/>
          <w:szCs w:val="26"/>
        </w:rPr>
        <w:t>A</w:t>
      </w:r>
      <w:r w:rsidRPr="00EF0654">
        <w:rPr>
          <w:rFonts w:ascii="Arial" w:hAnsi="Arial" w:cs="Arial"/>
          <w:sz w:val="26"/>
          <w:szCs w:val="26"/>
        </w:rPr>
        <w:t>tego</w:t>
      </w:r>
      <w:proofErr w:type="spellEnd"/>
      <w:r w:rsidRPr="00EF0654">
        <w:rPr>
          <w:rFonts w:ascii="Arial" w:hAnsi="Arial" w:cs="Arial"/>
          <w:sz w:val="26"/>
          <w:szCs w:val="26"/>
        </w:rPr>
        <w:t xml:space="preserve"> 1721 36 chasis c/cabina. </w:t>
      </w:r>
      <w:r w:rsidRPr="00765AEA">
        <w:rPr>
          <w:rFonts w:ascii="Arial" w:hAnsi="Arial" w:cs="Arial"/>
          <w:b/>
          <w:bCs/>
          <w:sz w:val="26"/>
          <w:szCs w:val="26"/>
        </w:rPr>
        <w:t>Dominio AF958WD.</w:t>
      </w:r>
      <w:r w:rsidRPr="00EF0654">
        <w:rPr>
          <w:rFonts w:ascii="Arial" w:hAnsi="Arial" w:cs="Arial"/>
          <w:sz w:val="26"/>
          <w:szCs w:val="26"/>
        </w:rPr>
        <w:t xml:space="preserve"> Fecha de adquisición 18/04/2023. Valor $39.710.000. Año fabricación 2023, el que habría sido adquirido con fondos específicos entregados a dicho fin por el Estado Provincial, conforme surge de la información recabada.</w:t>
      </w:r>
    </w:p>
    <w:p w14:paraId="192A46FC" w14:textId="77777777" w:rsidR="00F737E6" w:rsidRPr="00EF0654" w:rsidRDefault="00F737E6" w:rsidP="001C5E50">
      <w:pPr>
        <w:spacing w:line="360" w:lineRule="auto"/>
        <w:ind w:firstLine="1701"/>
        <w:jc w:val="both"/>
        <w:rPr>
          <w:rFonts w:ascii="Arial" w:hAnsi="Arial" w:cs="Arial"/>
          <w:sz w:val="26"/>
          <w:szCs w:val="26"/>
        </w:rPr>
      </w:pPr>
      <w:r w:rsidRPr="00EF0654">
        <w:rPr>
          <w:rFonts w:ascii="Arial" w:hAnsi="Arial" w:cs="Arial"/>
          <w:sz w:val="26"/>
          <w:szCs w:val="26"/>
        </w:rPr>
        <w:t>•</w:t>
      </w:r>
      <w:r w:rsidRPr="00EF0654">
        <w:rPr>
          <w:rFonts w:ascii="Arial" w:hAnsi="Arial" w:cs="Arial"/>
          <w:sz w:val="26"/>
          <w:szCs w:val="26"/>
        </w:rPr>
        <w:tab/>
        <w:t xml:space="preserve">Mercedes Benz </w:t>
      </w:r>
      <w:proofErr w:type="spellStart"/>
      <w:r w:rsidRPr="00EF0654">
        <w:rPr>
          <w:rFonts w:ascii="Arial" w:hAnsi="Arial" w:cs="Arial"/>
          <w:sz w:val="26"/>
          <w:szCs w:val="26"/>
        </w:rPr>
        <w:t>Sprinter</w:t>
      </w:r>
      <w:proofErr w:type="spellEnd"/>
      <w:r w:rsidRPr="00EF0654">
        <w:rPr>
          <w:rFonts w:ascii="Arial" w:hAnsi="Arial" w:cs="Arial"/>
          <w:sz w:val="26"/>
          <w:szCs w:val="26"/>
        </w:rPr>
        <w:t xml:space="preserve"> 310 D/F3550 </w:t>
      </w:r>
      <w:proofErr w:type="spellStart"/>
      <w:r w:rsidRPr="00EF0654">
        <w:rPr>
          <w:rFonts w:ascii="Arial" w:hAnsi="Arial" w:cs="Arial"/>
          <w:sz w:val="26"/>
          <w:szCs w:val="26"/>
        </w:rPr>
        <w:t>furgon</w:t>
      </w:r>
      <w:proofErr w:type="spellEnd"/>
      <w:r w:rsidRPr="00EF0654">
        <w:rPr>
          <w:rFonts w:ascii="Arial" w:hAnsi="Arial" w:cs="Arial"/>
          <w:sz w:val="26"/>
          <w:szCs w:val="26"/>
        </w:rPr>
        <w:t xml:space="preserve">. </w:t>
      </w:r>
      <w:r w:rsidRPr="00765AEA">
        <w:rPr>
          <w:rFonts w:ascii="Arial" w:hAnsi="Arial" w:cs="Arial"/>
          <w:b/>
          <w:bCs/>
          <w:sz w:val="26"/>
          <w:szCs w:val="26"/>
        </w:rPr>
        <w:t>Dominio BXU388</w:t>
      </w:r>
      <w:r w:rsidRPr="00EF0654">
        <w:rPr>
          <w:rFonts w:ascii="Arial" w:hAnsi="Arial" w:cs="Arial"/>
          <w:sz w:val="26"/>
          <w:szCs w:val="26"/>
        </w:rPr>
        <w:t>. Modelo 1998, Fecha de adquisición 22/01/2020.</w:t>
      </w:r>
    </w:p>
    <w:p w14:paraId="05F1FE5A" w14:textId="77777777" w:rsidR="00F737E6" w:rsidRPr="00EF0654" w:rsidRDefault="00F737E6" w:rsidP="001C5E50">
      <w:pPr>
        <w:spacing w:line="360" w:lineRule="auto"/>
        <w:ind w:firstLine="1701"/>
        <w:jc w:val="both"/>
        <w:rPr>
          <w:rFonts w:ascii="Arial" w:hAnsi="Arial" w:cs="Arial"/>
          <w:sz w:val="26"/>
          <w:szCs w:val="26"/>
        </w:rPr>
      </w:pPr>
      <w:r w:rsidRPr="00EF0654">
        <w:rPr>
          <w:rFonts w:ascii="Arial" w:hAnsi="Arial" w:cs="Arial"/>
          <w:sz w:val="26"/>
          <w:szCs w:val="26"/>
        </w:rPr>
        <w:t>•</w:t>
      </w:r>
      <w:r w:rsidRPr="00EF0654">
        <w:rPr>
          <w:rFonts w:ascii="Arial" w:hAnsi="Arial" w:cs="Arial"/>
          <w:sz w:val="26"/>
          <w:szCs w:val="26"/>
        </w:rPr>
        <w:tab/>
      </w:r>
      <w:proofErr w:type="spellStart"/>
      <w:r w:rsidRPr="00EF0654">
        <w:rPr>
          <w:rFonts w:ascii="Arial" w:hAnsi="Arial" w:cs="Arial"/>
          <w:sz w:val="26"/>
          <w:szCs w:val="26"/>
        </w:rPr>
        <w:t>Rastrojero</w:t>
      </w:r>
      <w:proofErr w:type="spellEnd"/>
      <w:r w:rsidRPr="00EF0654">
        <w:rPr>
          <w:rFonts w:ascii="Arial" w:hAnsi="Arial" w:cs="Arial"/>
          <w:sz w:val="26"/>
          <w:szCs w:val="26"/>
        </w:rPr>
        <w:t xml:space="preserve"> Diesel C-66. </w:t>
      </w:r>
      <w:r w:rsidRPr="00765AEA">
        <w:rPr>
          <w:rFonts w:ascii="Arial" w:hAnsi="Arial" w:cs="Arial"/>
          <w:b/>
          <w:bCs/>
          <w:sz w:val="26"/>
          <w:szCs w:val="26"/>
        </w:rPr>
        <w:t>Dominio UJB084</w:t>
      </w:r>
      <w:r w:rsidRPr="00EF0654">
        <w:rPr>
          <w:rFonts w:ascii="Arial" w:hAnsi="Arial" w:cs="Arial"/>
          <w:sz w:val="26"/>
          <w:szCs w:val="26"/>
        </w:rPr>
        <w:t xml:space="preserve">, modelo 1971, fecha de adquisición 08/06/2015. </w:t>
      </w:r>
    </w:p>
    <w:p w14:paraId="2FB77D24" w14:textId="77777777" w:rsidR="00F737E6" w:rsidRPr="00EF0654" w:rsidRDefault="00F737E6" w:rsidP="001C5E50">
      <w:pPr>
        <w:spacing w:line="360" w:lineRule="auto"/>
        <w:ind w:firstLine="1701"/>
        <w:jc w:val="both"/>
        <w:rPr>
          <w:rFonts w:ascii="Arial" w:hAnsi="Arial" w:cs="Arial"/>
          <w:sz w:val="26"/>
          <w:szCs w:val="26"/>
        </w:rPr>
      </w:pPr>
      <w:r w:rsidRPr="00EF0654">
        <w:rPr>
          <w:rFonts w:ascii="Arial" w:hAnsi="Arial" w:cs="Arial"/>
          <w:sz w:val="26"/>
          <w:szCs w:val="26"/>
        </w:rPr>
        <w:t>•</w:t>
      </w:r>
      <w:r w:rsidRPr="00EF0654">
        <w:rPr>
          <w:rFonts w:ascii="Arial" w:hAnsi="Arial" w:cs="Arial"/>
          <w:sz w:val="26"/>
          <w:szCs w:val="26"/>
        </w:rPr>
        <w:tab/>
      </w:r>
      <w:proofErr w:type="spellStart"/>
      <w:r w:rsidRPr="00EF0654">
        <w:rPr>
          <w:rFonts w:ascii="Arial" w:hAnsi="Arial" w:cs="Arial"/>
          <w:sz w:val="26"/>
          <w:szCs w:val="26"/>
        </w:rPr>
        <w:t>Mercedez</w:t>
      </w:r>
      <w:proofErr w:type="spellEnd"/>
      <w:r w:rsidRPr="00EF0654">
        <w:rPr>
          <w:rFonts w:ascii="Arial" w:hAnsi="Arial" w:cs="Arial"/>
          <w:sz w:val="26"/>
          <w:szCs w:val="26"/>
        </w:rPr>
        <w:t xml:space="preserve"> Benz L-1518 camión, año de fabricación 1987 Dominio XLF069. Adquirido el 09/11/2012- Valor de adquisición $118.017.</w:t>
      </w:r>
    </w:p>
    <w:p w14:paraId="2D489BA1" w14:textId="77777777" w:rsidR="00F737E6" w:rsidRDefault="00F737E6" w:rsidP="001C5E50">
      <w:pPr>
        <w:spacing w:line="360" w:lineRule="auto"/>
        <w:ind w:firstLine="1701"/>
        <w:jc w:val="both"/>
        <w:rPr>
          <w:rFonts w:ascii="Arial" w:hAnsi="Arial" w:cs="Arial"/>
          <w:sz w:val="26"/>
          <w:szCs w:val="26"/>
        </w:rPr>
      </w:pPr>
      <w:r w:rsidRPr="00EF0654">
        <w:rPr>
          <w:rFonts w:ascii="Arial" w:hAnsi="Arial" w:cs="Arial"/>
          <w:sz w:val="26"/>
          <w:szCs w:val="26"/>
        </w:rPr>
        <w:lastRenderedPageBreak/>
        <w:t>•</w:t>
      </w:r>
      <w:r w:rsidRPr="00EF0654">
        <w:rPr>
          <w:rFonts w:ascii="Arial" w:hAnsi="Arial" w:cs="Arial"/>
          <w:sz w:val="26"/>
          <w:szCs w:val="26"/>
        </w:rPr>
        <w:tab/>
      </w:r>
      <w:proofErr w:type="spellStart"/>
      <w:r w:rsidRPr="00EF0654">
        <w:rPr>
          <w:rFonts w:ascii="Arial" w:hAnsi="Arial" w:cs="Arial"/>
          <w:sz w:val="26"/>
          <w:szCs w:val="26"/>
        </w:rPr>
        <w:t>Motomel</w:t>
      </w:r>
      <w:proofErr w:type="spellEnd"/>
      <w:r w:rsidRPr="00EF0654">
        <w:rPr>
          <w:rFonts w:ascii="Arial" w:hAnsi="Arial" w:cs="Arial"/>
          <w:sz w:val="26"/>
          <w:szCs w:val="26"/>
        </w:rPr>
        <w:t xml:space="preserve"> B110 Motocicleta, año de fabricación 2011, Dominio 340HBD. Fecha de adquisición 24/02/2011.</w:t>
      </w:r>
    </w:p>
    <w:p w14:paraId="21A603F0"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La “</w:t>
      </w:r>
      <w:bookmarkStart w:id="6" w:name="_Hlk209689384"/>
      <w:r w:rsidRPr="00C84B58">
        <w:rPr>
          <w:rFonts w:ascii="Arial" w:hAnsi="Arial" w:cs="Arial"/>
          <w:sz w:val="26"/>
          <w:szCs w:val="26"/>
        </w:rPr>
        <w:t>FUNDACIÓN DOCTOR SAUL ANDRES ACUÑA</w:t>
      </w:r>
      <w:bookmarkEnd w:id="6"/>
      <w:r w:rsidRPr="00C84B58">
        <w:rPr>
          <w:rFonts w:ascii="Arial" w:hAnsi="Arial" w:cs="Arial"/>
          <w:sz w:val="26"/>
          <w:szCs w:val="26"/>
        </w:rPr>
        <w:t xml:space="preserve"> CUIT </w:t>
      </w:r>
      <w:proofErr w:type="spellStart"/>
      <w:r w:rsidRPr="00C84B58">
        <w:rPr>
          <w:rFonts w:ascii="Arial" w:hAnsi="Arial" w:cs="Arial"/>
          <w:sz w:val="26"/>
          <w:szCs w:val="26"/>
        </w:rPr>
        <w:t>N°</w:t>
      </w:r>
      <w:proofErr w:type="spellEnd"/>
      <w:r w:rsidRPr="00C84B58">
        <w:rPr>
          <w:rFonts w:ascii="Arial" w:hAnsi="Arial" w:cs="Arial"/>
          <w:sz w:val="26"/>
          <w:szCs w:val="26"/>
        </w:rPr>
        <w:t xml:space="preserve"> 30-71118149-7”, fue </w:t>
      </w:r>
      <w:proofErr w:type="spellStart"/>
      <w:r w:rsidRPr="00C84B58">
        <w:rPr>
          <w:rFonts w:ascii="Arial" w:hAnsi="Arial" w:cs="Arial"/>
          <w:sz w:val="26"/>
          <w:szCs w:val="26"/>
        </w:rPr>
        <w:t>co-fundada</w:t>
      </w:r>
      <w:proofErr w:type="spellEnd"/>
      <w:r w:rsidRPr="00C84B58">
        <w:rPr>
          <w:rFonts w:ascii="Arial" w:hAnsi="Arial" w:cs="Arial"/>
          <w:sz w:val="26"/>
          <w:szCs w:val="26"/>
        </w:rPr>
        <w:t xml:space="preserve"> por los Sres. Emerenciano SENA y Marcela ACUÑA conforme surge del contrato social de fecha 10/03/2009, quienes integran el Consejo de Administración en carácter de </w:t>
      </w:r>
      <w:proofErr w:type="gramStart"/>
      <w:r w:rsidRPr="00C84B58">
        <w:rPr>
          <w:rFonts w:ascii="Arial" w:hAnsi="Arial" w:cs="Arial"/>
          <w:sz w:val="26"/>
          <w:szCs w:val="26"/>
        </w:rPr>
        <w:t>Presidente</w:t>
      </w:r>
      <w:proofErr w:type="gramEnd"/>
      <w:r w:rsidRPr="00C84B58">
        <w:rPr>
          <w:rFonts w:ascii="Arial" w:hAnsi="Arial" w:cs="Arial"/>
          <w:sz w:val="26"/>
          <w:szCs w:val="26"/>
        </w:rPr>
        <w:t xml:space="preserve"> y Tesorera, respectivamente, ocupando el cargo de </w:t>
      </w:r>
      <w:proofErr w:type="gramStart"/>
      <w:r w:rsidRPr="00C84B58">
        <w:rPr>
          <w:rFonts w:ascii="Arial" w:hAnsi="Arial" w:cs="Arial"/>
          <w:sz w:val="26"/>
          <w:szCs w:val="26"/>
        </w:rPr>
        <w:t>Secretaria</w:t>
      </w:r>
      <w:proofErr w:type="gramEnd"/>
      <w:r w:rsidRPr="00C84B58">
        <w:rPr>
          <w:rFonts w:ascii="Arial" w:hAnsi="Arial" w:cs="Arial"/>
          <w:sz w:val="26"/>
          <w:szCs w:val="26"/>
        </w:rPr>
        <w:t xml:space="preserve"> la Sra. Fabiana C. </w:t>
      </w:r>
      <w:proofErr w:type="spellStart"/>
      <w:r w:rsidRPr="00C84B58">
        <w:rPr>
          <w:rFonts w:ascii="Arial" w:hAnsi="Arial" w:cs="Arial"/>
          <w:sz w:val="26"/>
          <w:szCs w:val="26"/>
        </w:rPr>
        <w:t>Gonzalez</w:t>
      </w:r>
      <w:proofErr w:type="spellEnd"/>
      <w:r w:rsidRPr="00C84B58">
        <w:rPr>
          <w:rFonts w:ascii="Arial" w:hAnsi="Arial" w:cs="Arial"/>
          <w:sz w:val="26"/>
          <w:szCs w:val="26"/>
        </w:rPr>
        <w:t xml:space="preserve"> DNI </w:t>
      </w:r>
      <w:proofErr w:type="spellStart"/>
      <w:r w:rsidRPr="00C84B58">
        <w:rPr>
          <w:rFonts w:ascii="Arial" w:hAnsi="Arial" w:cs="Arial"/>
          <w:sz w:val="26"/>
          <w:szCs w:val="26"/>
        </w:rPr>
        <w:t>N°</w:t>
      </w:r>
      <w:proofErr w:type="spellEnd"/>
      <w:r w:rsidRPr="00C84B58">
        <w:rPr>
          <w:rFonts w:ascii="Arial" w:hAnsi="Arial" w:cs="Arial"/>
          <w:sz w:val="26"/>
          <w:szCs w:val="26"/>
        </w:rPr>
        <w:t xml:space="preserve"> 33.871.431, conforme surge de la información aportada por el Registro Público de Comercio.</w:t>
      </w:r>
    </w:p>
    <w:p w14:paraId="78F1D212"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Como será expuesto con mayor detalle en el apartado de consideración de “</w:t>
      </w:r>
      <w:r w:rsidRPr="00C84B58">
        <w:rPr>
          <w:rFonts w:ascii="Arial" w:hAnsi="Arial" w:cs="Arial"/>
          <w:i/>
          <w:iCs/>
          <w:sz w:val="26"/>
          <w:szCs w:val="26"/>
        </w:rPr>
        <w:t>ilícitos precedentes”</w:t>
      </w:r>
      <w:r w:rsidRPr="00C84B58">
        <w:rPr>
          <w:rFonts w:ascii="Arial" w:hAnsi="Arial" w:cs="Arial"/>
          <w:sz w:val="26"/>
          <w:szCs w:val="26"/>
        </w:rPr>
        <w:t>, la citada fundación proveía con carácter exclusivo al Estado Provincial, registrándose millonarias sumas de dinero abonadas por obras y servicios a diversas reparticiones, siendo las más representativas en orden a los montos de facturaciones emitidas, el  Ministerio de Infraestructura y Servicios Públicos y el Instituto de Agricultura Familiar y Economía Popular- IAFEP- a quien facturó en el ejercicio 2022  la sumas de $35.125.194 y $15.368.385,19, respectivamente, en tanto que el ejercicio 2023 se registran facturaciones al IAFEP por la suma de $186.032.861.</w:t>
      </w:r>
    </w:p>
    <w:p w14:paraId="7014EC1B" w14:textId="53D286A0" w:rsidR="00A45BA3" w:rsidRPr="00C84B58" w:rsidRDefault="00A45BA3" w:rsidP="001C5E50">
      <w:pPr>
        <w:spacing w:line="360" w:lineRule="auto"/>
        <w:ind w:firstLine="1701"/>
        <w:jc w:val="both"/>
        <w:rPr>
          <w:rFonts w:ascii="Arial" w:hAnsi="Arial" w:cs="Arial"/>
          <w:bCs/>
          <w:sz w:val="26"/>
          <w:szCs w:val="26"/>
        </w:rPr>
      </w:pPr>
      <w:r w:rsidRPr="00C84B58">
        <w:rPr>
          <w:rFonts w:ascii="Arial" w:hAnsi="Arial" w:cs="Arial"/>
          <w:sz w:val="26"/>
          <w:szCs w:val="26"/>
        </w:rPr>
        <w:t>En el año 2023, la citada fundación fue intervenida por la Inspección General de Personas Jurídicas y Registro Público de Comercio, ordenándose posteriormente su disolución y liquidación, considerando las graves irregularidades constatadas, advirtiéndose en el periodo bajo análisis de inspección- (correspondiente al</w:t>
      </w:r>
      <w:r w:rsidRPr="00C84B58">
        <w:rPr>
          <w:rFonts w:ascii="Arial" w:hAnsi="Arial" w:cs="Arial"/>
          <w:bCs/>
          <w:sz w:val="26"/>
          <w:szCs w:val="26"/>
        </w:rPr>
        <w:t xml:space="preserve"> ejercicio contable 2023- desde el 01/07/2022 al 30/06/2023), un faltante de dinero de $62.781.127,65, como así la falta de aplicación de fondos otorgados por el IAFEP, como anticipo para la construcción de cuarenta (40) soluciones habitacionales, de lo que puede inferirse la existencia de presuntas conductas vinculadas a delitos de corrupción y fraudes a la administración pública provincial.</w:t>
      </w:r>
    </w:p>
    <w:p w14:paraId="6DB2B37A" w14:textId="5DB25F3D" w:rsidR="00A45BA3" w:rsidRPr="00C84B58" w:rsidRDefault="00A45BA3" w:rsidP="001C5E50">
      <w:pPr>
        <w:spacing w:line="360" w:lineRule="auto"/>
        <w:ind w:firstLine="1701"/>
        <w:jc w:val="both"/>
        <w:rPr>
          <w:rFonts w:ascii="Arial" w:hAnsi="Arial" w:cs="Arial"/>
          <w:bCs/>
          <w:sz w:val="26"/>
          <w:szCs w:val="26"/>
        </w:rPr>
      </w:pPr>
      <w:r w:rsidRPr="00C84B58">
        <w:rPr>
          <w:rFonts w:ascii="Arial" w:hAnsi="Arial" w:cs="Arial"/>
          <w:bCs/>
          <w:sz w:val="26"/>
          <w:szCs w:val="26"/>
        </w:rPr>
        <w:t>Corresponde agregar que</w:t>
      </w:r>
      <w:r w:rsidR="005502ED" w:rsidRPr="00C84B58">
        <w:rPr>
          <w:rFonts w:ascii="Arial" w:hAnsi="Arial" w:cs="Arial"/>
          <w:bCs/>
          <w:sz w:val="26"/>
          <w:szCs w:val="26"/>
        </w:rPr>
        <w:t>,</w:t>
      </w:r>
      <w:r w:rsidRPr="00C84B58">
        <w:rPr>
          <w:rFonts w:ascii="Arial" w:hAnsi="Arial" w:cs="Arial"/>
          <w:bCs/>
          <w:sz w:val="26"/>
          <w:szCs w:val="26"/>
        </w:rPr>
        <w:t xml:space="preserve"> </w:t>
      </w:r>
      <w:r w:rsidR="00654B60" w:rsidRPr="00C84B58">
        <w:rPr>
          <w:rFonts w:ascii="Arial" w:hAnsi="Arial" w:cs="Arial"/>
          <w:bCs/>
          <w:sz w:val="26"/>
          <w:szCs w:val="26"/>
        </w:rPr>
        <w:t>la misma</w:t>
      </w:r>
      <w:r w:rsidRPr="00C84B58">
        <w:rPr>
          <w:rFonts w:ascii="Arial" w:hAnsi="Arial" w:cs="Arial"/>
          <w:bCs/>
          <w:sz w:val="26"/>
          <w:szCs w:val="26"/>
        </w:rPr>
        <w:t xml:space="preserve"> registra importantes </w:t>
      </w:r>
      <w:r w:rsidRPr="00C84B58">
        <w:rPr>
          <w:rFonts w:ascii="Arial" w:hAnsi="Arial" w:cs="Arial"/>
          <w:bCs/>
          <w:sz w:val="26"/>
          <w:szCs w:val="26"/>
          <w:u w:val="single"/>
        </w:rPr>
        <w:t>acreditaciones bancarias</w:t>
      </w:r>
      <w:r w:rsidRPr="00C84B58">
        <w:rPr>
          <w:rFonts w:ascii="Arial" w:hAnsi="Arial" w:cs="Arial"/>
          <w:bCs/>
          <w:sz w:val="26"/>
          <w:szCs w:val="26"/>
        </w:rPr>
        <w:t>, surgiendo informado por AFIP-DGI los siguientes importes:</w:t>
      </w:r>
      <w:r w:rsidRPr="00C84B58">
        <w:t xml:space="preserve"> </w:t>
      </w:r>
      <w:r w:rsidRPr="00C84B58">
        <w:rPr>
          <w:rFonts w:ascii="Arial" w:hAnsi="Arial" w:cs="Arial"/>
          <w:bCs/>
          <w:sz w:val="26"/>
          <w:szCs w:val="26"/>
        </w:rPr>
        <w:t xml:space="preserve">año 2015 </w:t>
      </w:r>
      <w:r w:rsidRPr="00C84B58">
        <w:rPr>
          <w:rFonts w:ascii="Arial" w:hAnsi="Arial" w:cs="Arial"/>
          <w:b/>
          <w:sz w:val="26"/>
          <w:szCs w:val="26"/>
        </w:rPr>
        <w:t>$16.475.335</w:t>
      </w:r>
      <w:r w:rsidRPr="00C84B58">
        <w:rPr>
          <w:rFonts w:ascii="Arial" w:hAnsi="Arial" w:cs="Arial"/>
          <w:bCs/>
          <w:sz w:val="26"/>
          <w:szCs w:val="26"/>
        </w:rPr>
        <w:t xml:space="preserve">, año 2016 </w:t>
      </w:r>
      <w:r w:rsidRPr="00C84B58">
        <w:rPr>
          <w:rFonts w:ascii="Arial" w:hAnsi="Arial" w:cs="Arial"/>
          <w:b/>
          <w:sz w:val="26"/>
          <w:szCs w:val="26"/>
        </w:rPr>
        <w:t>$12.467.499</w:t>
      </w:r>
      <w:r w:rsidRPr="00C84B58">
        <w:rPr>
          <w:rFonts w:ascii="Arial" w:hAnsi="Arial" w:cs="Arial"/>
          <w:bCs/>
          <w:sz w:val="26"/>
          <w:szCs w:val="26"/>
        </w:rPr>
        <w:t xml:space="preserve">, año 2017 </w:t>
      </w:r>
      <w:r w:rsidRPr="00C84B58">
        <w:rPr>
          <w:rFonts w:ascii="Arial" w:hAnsi="Arial" w:cs="Arial"/>
          <w:b/>
          <w:sz w:val="26"/>
          <w:szCs w:val="26"/>
        </w:rPr>
        <w:t>$16.525.421</w:t>
      </w:r>
      <w:r w:rsidRPr="00C84B58">
        <w:rPr>
          <w:rFonts w:ascii="Arial" w:hAnsi="Arial" w:cs="Arial"/>
          <w:bCs/>
          <w:sz w:val="26"/>
          <w:szCs w:val="26"/>
        </w:rPr>
        <w:t xml:space="preserve">, año 2018 </w:t>
      </w:r>
      <w:r w:rsidRPr="00C84B58">
        <w:rPr>
          <w:rFonts w:ascii="Arial" w:hAnsi="Arial" w:cs="Arial"/>
          <w:b/>
          <w:sz w:val="26"/>
          <w:szCs w:val="26"/>
        </w:rPr>
        <w:t>$17.791.679</w:t>
      </w:r>
      <w:r w:rsidRPr="00C84B58">
        <w:rPr>
          <w:rFonts w:ascii="Arial" w:hAnsi="Arial" w:cs="Arial"/>
          <w:bCs/>
          <w:sz w:val="26"/>
          <w:szCs w:val="26"/>
        </w:rPr>
        <w:t xml:space="preserve">, año 2019 </w:t>
      </w:r>
      <w:r w:rsidRPr="00C84B58">
        <w:rPr>
          <w:rFonts w:ascii="Arial" w:hAnsi="Arial" w:cs="Arial"/>
          <w:b/>
          <w:sz w:val="26"/>
          <w:szCs w:val="26"/>
        </w:rPr>
        <w:t>$22.537.622</w:t>
      </w:r>
      <w:r w:rsidRPr="00C84B58">
        <w:rPr>
          <w:rFonts w:ascii="Arial" w:hAnsi="Arial" w:cs="Arial"/>
          <w:bCs/>
          <w:sz w:val="26"/>
          <w:szCs w:val="26"/>
        </w:rPr>
        <w:t xml:space="preserve">, año 2020 </w:t>
      </w:r>
      <w:r w:rsidRPr="00C84B58">
        <w:rPr>
          <w:rFonts w:ascii="Arial" w:hAnsi="Arial" w:cs="Arial"/>
          <w:b/>
          <w:sz w:val="26"/>
          <w:szCs w:val="26"/>
        </w:rPr>
        <w:t>$33.905.158</w:t>
      </w:r>
      <w:r w:rsidRPr="00C84B58">
        <w:rPr>
          <w:rFonts w:ascii="Arial" w:hAnsi="Arial" w:cs="Arial"/>
          <w:bCs/>
          <w:sz w:val="26"/>
          <w:szCs w:val="26"/>
        </w:rPr>
        <w:t xml:space="preserve">, año 2021 </w:t>
      </w:r>
      <w:r w:rsidRPr="00C84B58">
        <w:rPr>
          <w:rFonts w:ascii="Arial" w:hAnsi="Arial" w:cs="Arial"/>
          <w:b/>
          <w:sz w:val="26"/>
          <w:szCs w:val="26"/>
        </w:rPr>
        <w:t>$54.642.297</w:t>
      </w:r>
      <w:r w:rsidRPr="00C84B58">
        <w:rPr>
          <w:rFonts w:ascii="Arial" w:hAnsi="Arial" w:cs="Arial"/>
          <w:bCs/>
          <w:sz w:val="26"/>
          <w:szCs w:val="26"/>
        </w:rPr>
        <w:t xml:space="preserve">, año 2022 </w:t>
      </w:r>
      <w:r w:rsidRPr="00C84B58">
        <w:rPr>
          <w:rFonts w:ascii="Arial" w:hAnsi="Arial" w:cs="Arial"/>
          <w:b/>
          <w:sz w:val="26"/>
          <w:szCs w:val="26"/>
        </w:rPr>
        <w:t>$72.462.822</w:t>
      </w:r>
      <w:r w:rsidRPr="00C84B58">
        <w:rPr>
          <w:rFonts w:ascii="Arial" w:hAnsi="Arial" w:cs="Arial"/>
          <w:bCs/>
          <w:sz w:val="26"/>
          <w:szCs w:val="26"/>
        </w:rPr>
        <w:t xml:space="preserve"> y de 01 a 05/2023</w:t>
      </w:r>
      <w:r w:rsidR="00EE562F" w:rsidRPr="00C84B58">
        <w:rPr>
          <w:rFonts w:ascii="Arial" w:hAnsi="Arial" w:cs="Arial"/>
          <w:bCs/>
          <w:sz w:val="26"/>
          <w:szCs w:val="26"/>
        </w:rPr>
        <w:t xml:space="preserve"> </w:t>
      </w:r>
      <w:r w:rsidRPr="00C84B58">
        <w:rPr>
          <w:rFonts w:ascii="Arial" w:hAnsi="Arial" w:cs="Arial"/>
          <w:b/>
          <w:sz w:val="26"/>
          <w:szCs w:val="26"/>
        </w:rPr>
        <w:t>$122.003.465</w:t>
      </w:r>
      <w:r w:rsidRPr="00C84B58">
        <w:rPr>
          <w:rFonts w:ascii="Arial" w:hAnsi="Arial" w:cs="Arial"/>
          <w:bCs/>
          <w:sz w:val="26"/>
          <w:szCs w:val="26"/>
        </w:rPr>
        <w:t xml:space="preserve">, que si </w:t>
      </w:r>
      <w:r w:rsidRPr="00C84B58">
        <w:rPr>
          <w:rFonts w:ascii="Arial" w:hAnsi="Arial" w:cs="Arial"/>
          <w:bCs/>
          <w:sz w:val="26"/>
          <w:szCs w:val="26"/>
          <w:u w:val="single"/>
        </w:rPr>
        <w:lastRenderedPageBreak/>
        <w:t>adicionamos el mes de Junio</w:t>
      </w:r>
      <w:r w:rsidR="00EE562F" w:rsidRPr="00C84B58">
        <w:rPr>
          <w:rFonts w:ascii="Arial" w:hAnsi="Arial" w:cs="Arial"/>
          <w:bCs/>
          <w:sz w:val="26"/>
          <w:szCs w:val="26"/>
        </w:rPr>
        <w:t xml:space="preserve"> (6 meses)</w:t>
      </w:r>
      <w:r w:rsidRPr="00C84B58">
        <w:rPr>
          <w:rFonts w:ascii="Arial" w:hAnsi="Arial" w:cs="Arial"/>
          <w:bCs/>
          <w:sz w:val="26"/>
          <w:szCs w:val="26"/>
        </w:rPr>
        <w:t xml:space="preserve"> con la información bancaria las acreditaciones ascenderían a </w:t>
      </w:r>
      <w:r w:rsidRPr="00C84B58">
        <w:rPr>
          <w:rFonts w:ascii="Arial" w:hAnsi="Arial" w:cs="Arial"/>
          <w:b/>
          <w:sz w:val="26"/>
          <w:szCs w:val="26"/>
        </w:rPr>
        <w:t>$141.953.467</w:t>
      </w:r>
      <w:r w:rsidRPr="00C84B58">
        <w:rPr>
          <w:rFonts w:ascii="Arial" w:hAnsi="Arial" w:cs="Arial"/>
          <w:bCs/>
          <w:sz w:val="26"/>
          <w:szCs w:val="26"/>
        </w:rPr>
        <w:t>.</w:t>
      </w:r>
    </w:p>
    <w:p w14:paraId="7B9C5045" w14:textId="577EC1B5" w:rsidR="00A45BA3" w:rsidRPr="00C84B58" w:rsidRDefault="00A45BA3" w:rsidP="001C5E50">
      <w:pPr>
        <w:spacing w:line="360" w:lineRule="auto"/>
        <w:ind w:firstLine="1701"/>
        <w:jc w:val="both"/>
        <w:rPr>
          <w:rFonts w:ascii="Arial" w:hAnsi="Arial" w:cs="Arial"/>
          <w:bCs/>
          <w:sz w:val="26"/>
          <w:szCs w:val="26"/>
        </w:rPr>
      </w:pPr>
      <w:r w:rsidRPr="00C84B58">
        <w:rPr>
          <w:rFonts w:ascii="Arial" w:hAnsi="Arial" w:cs="Arial"/>
          <w:bCs/>
          <w:sz w:val="26"/>
          <w:szCs w:val="26"/>
        </w:rPr>
        <w:t>Que</w:t>
      </w:r>
      <w:r w:rsidR="00EE562F" w:rsidRPr="00C84B58">
        <w:rPr>
          <w:rFonts w:ascii="Arial" w:hAnsi="Arial" w:cs="Arial"/>
          <w:bCs/>
          <w:sz w:val="26"/>
          <w:szCs w:val="26"/>
        </w:rPr>
        <w:t xml:space="preserve">, </w:t>
      </w:r>
      <w:r w:rsidRPr="00C84B58">
        <w:rPr>
          <w:rFonts w:ascii="Arial" w:hAnsi="Arial" w:cs="Arial"/>
          <w:bCs/>
          <w:sz w:val="26"/>
          <w:szCs w:val="26"/>
        </w:rPr>
        <w:t xml:space="preserve">los Sres. Marcela ACUÑA y </w:t>
      </w:r>
      <w:proofErr w:type="spellStart"/>
      <w:r w:rsidRPr="00C84B58">
        <w:rPr>
          <w:rFonts w:ascii="Arial" w:hAnsi="Arial" w:cs="Arial"/>
          <w:bCs/>
          <w:sz w:val="26"/>
          <w:szCs w:val="26"/>
        </w:rPr>
        <w:t>Emereciando</w:t>
      </w:r>
      <w:proofErr w:type="spellEnd"/>
      <w:r w:rsidRPr="00C84B58">
        <w:rPr>
          <w:rFonts w:ascii="Arial" w:hAnsi="Arial" w:cs="Arial"/>
          <w:bCs/>
          <w:sz w:val="26"/>
          <w:szCs w:val="26"/>
        </w:rPr>
        <w:t xml:space="preserve"> SENA resultan ser los  representantes legales de la “única cuenta bancaria” que posee la fundación en el Nuevo Banco del Chaco S.A., siendo relevante mencionar, conforme surge de la información aportada por Unidad de Información Financiera – </w:t>
      </w:r>
      <w:r w:rsidRPr="00C84B58">
        <w:rPr>
          <w:rFonts w:ascii="Arial" w:hAnsi="Arial" w:cs="Arial"/>
          <w:b/>
          <w:sz w:val="26"/>
          <w:szCs w:val="26"/>
        </w:rPr>
        <w:t>UIF</w:t>
      </w:r>
      <w:r w:rsidRPr="00C84B58">
        <w:rPr>
          <w:rFonts w:ascii="Arial" w:hAnsi="Arial" w:cs="Arial"/>
          <w:bCs/>
          <w:sz w:val="26"/>
          <w:szCs w:val="26"/>
        </w:rPr>
        <w:t xml:space="preserve">- que prácticamente la totalidad de las transferencias recibidas por la fundación eran </w:t>
      </w:r>
      <w:r w:rsidRPr="00C84B58">
        <w:rPr>
          <w:rFonts w:ascii="Arial" w:hAnsi="Arial" w:cs="Arial"/>
          <w:bCs/>
          <w:sz w:val="26"/>
          <w:szCs w:val="26"/>
          <w:u w:val="single"/>
        </w:rPr>
        <w:t>extraídas en efectivo</w:t>
      </w:r>
      <w:r w:rsidRPr="00C84B58">
        <w:rPr>
          <w:rFonts w:ascii="Arial" w:hAnsi="Arial" w:cs="Arial"/>
          <w:bCs/>
          <w:sz w:val="26"/>
          <w:szCs w:val="26"/>
        </w:rPr>
        <w:t xml:space="preserve"> personalmente por el Sr. Emerenciano SENA, circunstancia que dificulta realizar una trazabilidad de la aplicación o destino final del dinero extraído.</w:t>
      </w:r>
    </w:p>
    <w:p w14:paraId="36C05822"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 xml:space="preserve">Ahora bien, del análisis de los </w:t>
      </w:r>
      <w:r w:rsidRPr="00C84B58">
        <w:rPr>
          <w:rFonts w:ascii="Arial" w:hAnsi="Arial" w:cs="Arial"/>
          <w:b/>
          <w:bCs/>
          <w:sz w:val="26"/>
          <w:szCs w:val="26"/>
        </w:rPr>
        <w:t xml:space="preserve">Estados Contables </w:t>
      </w:r>
      <w:r w:rsidRPr="00C84B58">
        <w:rPr>
          <w:rFonts w:ascii="Arial" w:hAnsi="Arial" w:cs="Arial"/>
          <w:sz w:val="26"/>
          <w:szCs w:val="26"/>
        </w:rPr>
        <w:t>de la Fundación, que fueran aportados por la Administración Federal de Ingresos Públicos- AFIP-DGI, se observó en el</w:t>
      </w:r>
      <w:r w:rsidRPr="00C84B58">
        <w:rPr>
          <w:rFonts w:ascii="Arial" w:hAnsi="Arial" w:cs="Arial"/>
          <w:b/>
          <w:bCs/>
          <w:sz w:val="26"/>
          <w:szCs w:val="26"/>
        </w:rPr>
        <w:t xml:space="preserve"> Estado de Resultados y su Anexo III -de Gastos- periodo 2022,</w:t>
      </w:r>
      <w:r w:rsidRPr="00C84B58">
        <w:rPr>
          <w:rFonts w:ascii="Arial" w:hAnsi="Arial" w:cs="Arial"/>
          <w:sz w:val="26"/>
          <w:szCs w:val="26"/>
        </w:rPr>
        <w:t xml:space="preserve"> la consignación montos de gastos que objetivamente superan el 230% en comparación con el ejercicio cerrado del año anterior (ajustado por inflación- a moneda homogénea),</w:t>
      </w:r>
      <w:r w:rsidRPr="00C84B58">
        <w:t xml:space="preserve"> </w:t>
      </w:r>
      <w:r w:rsidRPr="00C84B58">
        <w:rPr>
          <w:rFonts w:ascii="Arial" w:hAnsi="Arial" w:cs="Arial"/>
          <w:sz w:val="26"/>
          <w:szCs w:val="26"/>
        </w:rPr>
        <w:t>y 450% sin la aplicación de dicho ajuste, ello en los conceptos: Gastos Personal Centro de Salud y Mano de Obra por convenio y materiales.</w:t>
      </w:r>
    </w:p>
    <w:p w14:paraId="0C01EDF1"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Evidenciándose, de acuerdo a las circunstancias objetivas que se detallara seguidamente</w:t>
      </w:r>
      <w:r w:rsidRPr="00C84B58">
        <w:rPr>
          <w:rFonts w:ascii="Arial" w:hAnsi="Arial" w:cs="Arial"/>
          <w:bCs/>
          <w:i/>
          <w:iCs/>
          <w:sz w:val="26"/>
          <w:szCs w:val="26"/>
        </w:rPr>
        <w:t xml:space="preserve">, </w:t>
      </w:r>
      <w:r w:rsidRPr="00C84B58">
        <w:rPr>
          <w:rFonts w:ascii="Arial" w:hAnsi="Arial" w:cs="Arial"/>
          <w:sz w:val="26"/>
          <w:szCs w:val="26"/>
        </w:rPr>
        <w:t>que dichos GASTOS fueron abultados o inflados en los estados contables a efecto de introducir en la economía formal dinero de origen ilícito, que habría sido obtenido en orden a maniobras de fraude a las arcas del Estado Provincial.</w:t>
      </w:r>
    </w:p>
    <w:p w14:paraId="4111E502"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 xml:space="preserve">En tal línea de análisis, se advierten las siguientes irregularidades en los Estados Contables de la Fundación, respecto del </w:t>
      </w:r>
      <w:r w:rsidRPr="00C84B58">
        <w:rPr>
          <w:rFonts w:ascii="Arial" w:hAnsi="Arial" w:cs="Arial"/>
          <w:sz w:val="26"/>
          <w:szCs w:val="26"/>
          <w:u w:val="single"/>
        </w:rPr>
        <w:t>ejercicio 2022</w:t>
      </w:r>
      <w:r w:rsidRPr="00C84B58">
        <w:rPr>
          <w:rFonts w:ascii="Arial" w:hAnsi="Arial" w:cs="Arial"/>
          <w:sz w:val="26"/>
          <w:szCs w:val="26"/>
        </w:rPr>
        <w:t xml:space="preserve"> (01/07/2021 al 30/06/2022), en las cuentas que componen el Estado de Recursos y Gastos, visualizándose mejor en su correspondiente ANEXO III- Gastos.</w:t>
      </w:r>
    </w:p>
    <w:p w14:paraId="668B48E1"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 xml:space="preserve">Las cuentas referidas son: </w:t>
      </w:r>
      <w:bookmarkStart w:id="7" w:name="_Hlk165534271"/>
      <w:r w:rsidRPr="00C84B58">
        <w:rPr>
          <w:rFonts w:ascii="Arial" w:hAnsi="Arial" w:cs="Arial"/>
          <w:sz w:val="26"/>
          <w:szCs w:val="26"/>
          <w:u w:val="single"/>
        </w:rPr>
        <w:t>Mano de Obra por convenio y Materiales</w:t>
      </w:r>
      <w:r w:rsidRPr="00C84B58">
        <w:rPr>
          <w:rFonts w:ascii="Arial" w:hAnsi="Arial" w:cs="Arial"/>
          <w:sz w:val="26"/>
          <w:szCs w:val="26"/>
        </w:rPr>
        <w:t xml:space="preserve"> (Anexo III) incluida dentro del rubro “Específicos de convenio con la Provincia” del Estado de Recursos y gastos, y </w:t>
      </w:r>
      <w:r w:rsidRPr="00C84B58">
        <w:rPr>
          <w:rFonts w:ascii="Arial" w:hAnsi="Arial" w:cs="Arial"/>
          <w:sz w:val="26"/>
          <w:szCs w:val="26"/>
          <w:u w:val="single"/>
        </w:rPr>
        <w:t>Gastos Personal Centro de Salud</w:t>
      </w:r>
      <w:r w:rsidRPr="00C84B58">
        <w:rPr>
          <w:rFonts w:ascii="Arial" w:hAnsi="Arial" w:cs="Arial"/>
          <w:sz w:val="26"/>
          <w:szCs w:val="26"/>
        </w:rPr>
        <w:t xml:space="preserve"> </w:t>
      </w:r>
      <w:bookmarkEnd w:id="7"/>
      <w:r w:rsidRPr="00C84B58">
        <w:rPr>
          <w:rFonts w:ascii="Arial" w:hAnsi="Arial" w:cs="Arial"/>
          <w:sz w:val="26"/>
          <w:szCs w:val="26"/>
        </w:rPr>
        <w:t>(Anexo III) incluida dentro del rubro “Otros egresos o gastos” del Estado de Recursos y Gastos.</w:t>
      </w:r>
    </w:p>
    <w:p w14:paraId="0877C0B3"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lastRenderedPageBreak/>
        <w:t xml:space="preserve">En relación a la cuenta </w:t>
      </w:r>
      <w:r w:rsidRPr="00C84B58">
        <w:rPr>
          <w:rFonts w:ascii="Arial" w:hAnsi="Arial" w:cs="Arial"/>
          <w:sz w:val="26"/>
          <w:szCs w:val="26"/>
          <w:u w:val="single"/>
        </w:rPr>
        <w:t>M.O. por Convenio y materiales</w:t>
      </w:r>
      <w:r w:rsidRPr="00C84B58">
        <w:rPr>
          <w:rFonts w:ascii="Arial" w:hAnsi="Arial" w:cs="Arial"/>
          <w:sz w:val="26"/>
          <w:szCs w:val="26"/>
        </w:rPr>
        <w:t xml:space="preserve">, se entiende estarían incluidas las erogaciones por el pago de mano de obra y  materiales, donde en el </w:t>
      </w:r>
      <w:r w:rsidRPr="00C84B58">
        <w:rPr>
          <w:rFonts w:ascii="Arial" w:hAnsi="Arial" w:cs="Arial"/>
          <w:b/>
          <w:bCs/>
          <w:sz w:val="26"/>
          <w:szCs w:val="26"/>
        </w:rPr>
        <w:t>cierre de ejercicio</w:t>
      </w:r>
      <w:r w:rsidRPr="00C84B58">
        <w:rPr>
          <w:rFonts w:ascii="Arial" w:hAnsi="Arial" w:cs="Arial"/>
          <w:sz w:val="26"/>
          <w:szCs w:val="26"/>
        </w:rPr>
        <w:t xml:space="preserve"> </w:t>
      </w:r>
      <w:r w:rsidRPr="00C84B58">
        <w:rPr>
          <w:rFonts w:ascii="Arial" w:hAnsi="Arial" w:cs="Arial"/>
          <w:b/>
          <w:bCs/>
          <w:sz w:val="26"/>
          <w:szCs w:val="26"/>
        </w:rPr>
        <w:t>económico 2022</w:t>
      </w:r>
      <w:r w:rsidRPr="00C84B58">
        <w:rPr>
          <w:rFonts w:ascii="Arial" w:hAnsi="Arial" w:cs="Arial"/>
          <w:sz w:val="26"/>
          <w:szCs w:val="26"/>
        </w:rPr>
        <w:t xml:space="preserve"> se expusieron gastos por </w:t>
      </w:r>
      <w:r w:rsidRPr="00C84B58">
        <w:rPr>
          <w:rFonts w:ascii="Arial" w:hAnsi="Arial" w:cs="Arial"/>
          <w:b/>
          <w:bCs/>
          <w:sz w:val="26"/>
          <w:szCs w:val="26"/>
        </w:rPr>
        <w:t>$120.910.059,38</w:t>
      </w:r>
      <w:r w:rsidRPr="00C84B58">
        <w:rPr>
          <w:rFonts w:ascii="Arial" w:hAnsi="Arial" w:cs="Arial"/>
          <w:sz w:val="26"/>
          <w:szCs w:val="26"/>
        </w:rPr>
        <w:t>, gastos que en el ejercicio anterior -</w:t>
      </w:r>
      <w:r w:rsidRPr="00C84B58">
        <w:rPr>
          <w:rFonts w:ascii="Arial" w:hAnsi="Arial" w:cs="Arial"/>
          <w:b/>
          <w:bCs/>
          <w:sz w:val="26"/>
          <w:szCs w:val="26"/>
        </w:rPr>
        <w:t>2021-</w:t>
      </w:r>
      <w:r w:rsidRPr="00C84B58">
        <w:rPr>
          <w:rFonts w:ascii="Arial" w:hAnsi="Arial" w:cs="Arial"/>
          <w:sz w:val="26"/>
          <w:szCs w:val="26"/>
        </w:rPr>
        <w:t xml:space="preserve"> a valor nominal figuraban por </w:t>
      </w:r>
      <w:r w:rsidRPr="00C84B58">
        <w:rPr>
          <w:rFonts w:ascii="Arial" w:hAnsi="Arial" w:cs="Arial"/>
          <w:b/>
          <w:bCs/>
          <w:sz w:val="26"/>
          <w:szCs w:val="26"/>
        </w:rPr>
        <w:t>$21.840.677,68</w:t>
      </w:r>
      <w:r w:rsidRPr="00C84B58">
        <w:rPr>
          <w:rFonts w:ascii="Arial" w:hAnsi="Arial" w:cs="Arial"/>
          <w:sz w:val="26"/>
          <w:szCs w:val="26"/>
        </w:rPr>
        <w:t xml:space="preserve"> y que al actualizarlo al 2022 (ajustando por inflación a efecto de comparar en moneda homogénea) quedaría en $35.814.907,11, por lo que a simple vista el </w:t>
      </w:r>
      <w:r w:rsidRPr="00C84B58">
        <w:rPr>
          <w:rFonts w:ascii="Arial" w:hAnsi="Arial" w:cs="Arial"/>
          <w:i/>
          <w:iCs/>
          <w:sz w:val="26"/>
          <w:szCs w:val="26"/>
        </w:rPr>
        <w:t>incremento de los mismos</w:t>
      </w:r>
      <w:r w:rsidRPr="00C84B58">
        <w:rPr>
          <w:rFonts w:ascii="Arial" w:hAnsi="Arial" w:cs="Arial"/>
          <w:sz w:val="26"/>
          <w:szCs w:val="26"/>
        </w:rPr>
        <w:t xml:space="preserve"> de un año a otro fue del 454% (sin ajuste) y de 238% (ajustado). </w:t>
      </w:r>
    </w:p>
    <w:p w14:paraId="75284826" w14:textId="0724EE45"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 xml:space="preserve">Ahora bien, los ingresos que percibiría la fundación para solventar estos gastos devendrían del Ministerio de Infraestructura y Servicios Públicos y del Instituto de Agricultura Familiar y Economía Popular (IAFEP), y en tal sentido, de acuerdo a la información recibida de la Contaduría de la Provincia y facturaciones proporcionada por la Administración Federal de Ingresos Públicos, al cierre del ejercicio </w:t>
      </w:r>
      <w:r w:rsidRPr="00C84B58">
        <w:rPr>
          <w:rFonts w:ascii="Arial" w:hAnsi="Arial" w:cs="Arial"/>
          <w:b/>
          <w:bCs/>
          <w:sz w:val="26"/>
          <w:szCs w:val="26"/>
        </w:rPr>
        <w:t>2022</w:t>
      </w:r>
      <w:r w:rsidRPr="00C84B58">
        <w:rPr>
          <w:rFonts w:ascii="Arial" w:hAnsi="Arial" w:cs="Arial"/>
          <w:sz w:val="26"/>
          <w:szCs w:val="26"/>
        </w:rPr>
        <w:t xml:space="preserve"> la Fundación habría percibido </w:t>
      </w:r>
      <w:r w:rsidRPr="00C84B58">
        <w:rPr>
          <w:rFonts w:ascii="Arial" w:hAnsi="Arial" w:cs="Arial"/>
          <w:b/>
          <w:bCs/>
          <w:sz w:val="26"/>
          <w:szCs w:val="26"/>
        </w:rPr>
        <w:t xml:space="preserve">$50.493.580, </w:t>
      </w:r>
      <w:r w:rsidRPr="00C84B58">
        <w:rPr>
          <w:rFonts w:ascii="Arial" w:hAnsi="Arial" w:cs="Arial"/>
          <w:sz w:val="26"/>
          <w:szCs w:val="26"/>
        </w:rPr>
        <w:t xml:space="preserve">y al cierre de ejercicio </w:t>
      </w:r>
      <w:r w:rsidRPr="00C84B58">
        <w:rPr>
          <w:rFonts w:ascii="Arial" w:hAnsi="Arial" w:cs="Arial"/>
          <w:b/>
          <w:bCs/>
          <w:sz w:val="26"/>
          <w:szCs w:val="26"/>
        </w:rPr>
        <w:t>2021</w:t>
      </w:r>
      <w:r w:rsidRPr="00C84B58">
        <w:rPr>
          <w:rFonts w:ascii="Arial" w:hAnsi="Arial" w:cs="Arial"/>
          <w:sz w:val="26"/>
          <w:szCs w:val="26"/>
        </w:rPr>
        <w:t xml:space="preserve"> habría percibido del Ministerio de Infraestructura </w:t>
      </w:r>
      <w:r w:rsidRPr="00C84B58">
        <w:rPr>
          <w:rFonts w:ascii="Arial" w:hAnsi="Arial" w:cs="Arial"/>
          <w:b/>
          <w:bCs/>
          <w:sz w:val="26"/>
          <w:szCs w:val="26"/>
        </w:rPr>
        <w:t xml:space="preserve">$27.227.095. </w:t>
      </w:r>
      <w:r w:rsidRPr="00C84B58">
        <w:rPr>
          <w:rFonts w:ascii="Arial" w:hAnsi="Arial" w:cs="Arial"/>
          <w:sz w:val="26"/>
          <w:szCs w:val="26"/>
        </w:rPr>
        <w:t>Quedando en manifiesto que</w:t>
      </w:r>
      <w:r w:rsidR="00FB13F3" w:rsidRPr="00C84B58">
        <w:rPr>
          <w:rFonts w:ascii="Arial" w:hAnsi="Arial" w:cs="Arial"/>
          <w:sz w:val="26"/>
          <w:szCs w:val="26"/>
        </w:rPr>
        <w:t>,</w:t>
      </w:r>
      <w:r w:rsidRPr="00C84B58">
        <w:rPr>
          <w:rFonts w:ascii="Arial" w:hAnsi="Arial" w:cs="Arial"/>
          <w:sz w:val="26"/>
          <w:szCs w:val="26"/>
        </w:rPr>
        <w:t xml:space="preserve"> en el ejercicio 2021 los gastos en valores nominales son inferiores a los ingresos facturados, ecuación que resulta normal/aceptable, no así lo que ocurre en el ejercicio 2022 donde los gastos superan ampliamente los ingresos facturados (más del doble- 139%).</w:t>
      </w:r>
    </w:p>
    <w:p w14:paraId="2564D1B1"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 xml:space="preserve">Continuando con el análisis, de las facturaciones de compras </w:t>
      </w:r>
      <w:proofErr w:type="spellStart"/>
      <w:r w:rsidRPr="00C84B58">
        <w:rPr>
          <w:rFonts w:ascii="Arial" w:hAnsi="Arial" w:cs="Arial"/>
          <w:sz w:val="26"/>
          <w:szCs w:val="26"/>
        </w:rPr>
        <w:t>recepcionadas</w:t>
      </w:r>
      <w:proofErr w:type="spellEnd"/>
      <w:r w:rsidRPr="00C84B58">
        <w:rPr>
          <w:rFonts w:ascii="Arial" w:hAnsi="Arial" w:cs="Arial"/>
          <w:sz w:val="26"/>
          <w:szCs w:val="26"/>
        </w:rPr>
        <w:t xml:space="preserve"> por la fundación, según registros de facturas aportadas por AFIP, se pudo constatar que en el ejercicio 2022 las facturas electrónicas totales percibidas ascienden aproximadamente a $23.544.362, que al adicionar tique facturas y otros gastos, dista ampliamente al valor expuesto como gastos en este rubro ($120.910.059), adicionando que de acuerdo al perfil fiscal proporcionado por AFIP la fundación no cuenta con empleados en relación de dependencia, ello resulta conteste con la información de dominio público que indica como patrón que la modalidad de construcción de viviendas sociales era a través de miembros de la comunidad pertenecientes al movimiento social de Emerenciano Sena, donde cada familia trabajaba en la construcción de la vivienda que posteriormente seria suya, circunstancia relevante al momento de considerar supuestos costos de  “mano de obra” a computar.</w:t>
      </w:r>
    </w:p>
    <w:p w14:paraId="27CD3EC1" w14:textId="067E3452" w:rsidR="00A45BA3" w:rsidRPr="00C84B58" w:rsidRDefault="00C84B58" w:rsidP="001C5E50">
      <w:pPr>
        <w:spacing w:line="360" w:lineRule="auto"/>
        <w:ind w:firstLine="1701"/>
        <w:jc w:val="both"/>
        <w:rPr>
          <w:rFonts w:ascii="Arial" w:hAnsi="Arial" w:cs="Arial"/>
          <w:sz w:val="26"/>
          <w:szCs w:val="26"/>
        </w:rPr>
      </w:pPr>
      <w:r w:rsidRPr="00C84B58">
        <w:rPr>
          <w:rFonts w:ascii="Arial" w:hAnsi="Arial" w:cs="Arial"/>
          <w:sz w:val="26"/>
          <w:szCs w:val="26"/>
        </w:rPr>
        <w:t>E</w:t>
      </w:r>
      <w:r w:rsidR="00A45BA3" w:rsidRPr="00C84B58">
        <w:rPr>
          <w:rFonts w:ascii="Arial" w:hAnsi="Arial" w:cs="Arial"/>
          <w:sz w:val="26"/>
          <w:szCs w:val="26"/>
        </w:rPr>
        <w:t xml:space="preserve">n relación a la cuenta </w:t>
      </w:r>
      <w:r w:rsidR="00A45BA3" w:rsidRPr="00C84B58">
        <w:rPr>
          <w:rFonts w:ascii="Arial" w:hAnsi="Arial" w:cs="Arial"/>
          <w:sz w:val="26"/>
          <w:szCs w:val="26"/>
          <w:u w:val="single"/>
        </w:rPr>
        <w:t>Gastos Personal C. Salud,</w:t>
      </w:r>
      <w:r w:rsidR="00A45BA3" w:rsidRPr="00C84B58">
        <w:rPr>
          <w:rFonts w:ascii="Arial" w:hAnsi="Arial" w:cs="Arial"/>
          <w:sz w:val="26"/>
          <w:szCs w:val="26"/>
        </w:rPr>
        <w:t xml:space="preserve"> la misma hace referencia a los gastos afrontados para el pago del personal del centro de salud de la fundación, donde en el cierre de </w:t>
      </w:r>
      <w:r w:rsidR="00A45BA3" w:rsidRPr="00C84B58">
        <w:rPr>
          <w:rFonts w:ascii="Arial" w:hAnsi="Arial" w:cs="Arial"/>
          <w:b/>
          <w:bCs/>
          <w:sz w:val="26"/>
          <w:szCs w:val="26"/>
        </w:rPr>
        <w:t>ejercicio</w:t>
      </w:r>
      <w:r w:rsidR="00A45BA3" w:rsidRPr="00C84B58">
        <w:rPr>
          <w:rFonts w:ascii="Arial" w:hAnsi="Arial" w:cs="Arial"/>
          <w:sz w:val="26"/>
          <w:szCs w:val="26"/>
        </w:rPr>
        <w:t xml:space="preserve"> </w:t>
      </w:r>
      <w:r w:rsidR="00A45BA3" w:rsidRPr="00C84B58">
        <w:rPr>
          <w:rFonts w:ascii="Arial" w:hAnsi="Arial" w:cs="Arial"/>
          <w:b/>
          <w:bCs/>
          <w:sz w:val="26"/>
          <w:szCs w:val="26"/>
        </w:rPr>
        <w:t>económico 2022</w:t>
      </w:r>
      <w:r w:rsidR="00A45BA3" w:rsidRPr="00C84B58">
        <w:rPr>
          <w:rFonts w:ascii="Arial" w:hAnsi="Arial" w:cs="Arial"/>
          <w:sz w:val="26"/>
          <w:szCs w:val="26"/>
        </w:rPr>
        <w:t xml:space="preserve"> se expusieron </w:t>
      </w:r>
      <w:r w:rsidR="00A45BA3" w:rsidRPr="00C84B58">
        <w:rPr>
          <w:rFonts w:ascii="Arial" w:hAnsi="Arial" w:cs="Arial"/>
          <w:sz w:val="26"/>
          <w:szCs w:val="26"/>
        </w:rPr>
        <w:lastRenderedPageBreak/>
        <w:t xml:space="preserve">gastos por </w:t>
      </w:r>
      <w:r w:rsidR="00A45BA3" w:rsidRPr="00C84B58">
        <w:rPr>
          <w:rFonts w:ascii="Arial" w:hAnsi="Arial" w:cs="Arial"/>
          <w:b/>
          <w:bCs/>
          <w:sz w:val="26"/>
          <w:szCs w:val="26"/>
        </w:rPr>
        <w:t>$38.402.017,50</w:t>
      </w:r>
      <w:r w:rsidR="00A45BA3" w:rsidRPr="00C84B58">
        <w:rPr>
          <w:rFonts w:ascii="Arial" w:hAnsi="Arial" w:cs="Arial"/>
          <w:sz w:val="26"/>
          <w:szCs w:val="26"/>
        </w:rPr>
        <w:t>, gastos que en el ejercicio anterior -</w:t>
      </w:r>
      <w:r w:rsidR="00A45BA3" w:rsidRPr="00C84B58">
        <w:rPr>
          <w:rFonts w:ascii="Arial" w:hAnsi="Arial" w:cs="Arial"/>
          <w:b/>
          <w:bCs/>
          <w:sz w:val="26"/>
          <w:szCs w:val="26"/>
        </w:rPr>
        <w:t>2021-</w:t>
      </w:r>
      <w:r w:rsidR="00A45BA3" w:rsidRPr="00C84B58">
        <w:rPr>
          <w:rFonts w:ascii="Arial" w:hAnsi="Arial" w:cs="Arial"/>
          <w:sz w:val="26"/>
          <w:szCs w:val="26"/>
        </w:rPr>
        <w:t xml:space="preserve"> a valor nominal figuraban por </w:t>
      </w:r>
      <w:r w:rsidR="00A45BA3" w:rsidRPr="00C84B58">
        <w:rPr>
          <w:rFonts w:ascii="Arial" w:hAnsi="Arial" w:cs="Arial"/>
          <w:b/>
          <w:bCs/>
          <w:sz w:val="26"/>
          <w:szCs w:val="26"/>
        </w:rPr>
        <w:t>$6.650.755,31</w:t>
      </w:r>
      <w:r w:rsidR="00A45BA3" w:rsidRPr="00C84B58">
        <w:rPr>
          <w:rFonts w:ascii="Arial" w:hAnsi="Arial" w:cs="Arial"/>
          <w:sz w:val="26"/>
          <w:szCs w:val="26"/>
        </w:rPr>
        <w:t xml:space="preserve"> y que al actualizarlo al 2022 (ajustando por inflación a efecto de comparar en moneda homogénea) quedaría en $10.906.080.26, por lo que a simple vista el </w:t>
      </w:r>
      <w:r w:rsidR="00A45BA3" w:rsidRPr="00C84B58">
        <w:rPr>
          <w:rFonts w:ascii="Arial" w:hAnsi="Arial" w:cs="Arial"/>
          <w:i/>
          <w:iCs/>
          <w:sz w:val="26"/>
          <w:szCs w:val="26"/>
        </w:rPr>
        <w:t>incremento de los mismos</w:t>
      </w:r>
      <w:r w:rsidR="00A45BA3" w:rsidRPr="00C84B58">
        <w:rPr>
          <w:rFonts w:ascii="Arial" w:hAnsi="Arial" w:cs="Arial"/>
          <w:sz w:val="26"/>
          <w:szCs w:val="26"/>
        </w:rPr>
        <w:t xml:space="preserve"> de un año a otro fue del 477% (sin ajuste) y de 252% (ajustado).</w:t>
      </w:r>
    </w:p>
    <w:p w14:paraId="07ED4896"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 xml:space="preserve">De acuerdo al informe de intervención aportado, el Gobierno de la Provincia a través del Ministerio de Salud remitía ingresos a la Fundación mediante convenios en marcos de cooperación, con el fin de gestionar y administrar recursos humanos necesarios para el funcionamiento del Centro de Salud Nivel II Monseñor </w:t>
      </w:r>
      <w:proofErr w:type="spellStart"/>
      <w:r w:rsidRPr="00C84B58">
        <w:rPr>
          <w:rFonts w:ascii="Arial" w:hAnsi="Arial" w:cs="Arial"/>
          <w:sz w:val="26"/>
          <w:szCs w:val="26"/>
        </w:rPr>
        <w:t>Fabriciano</w:t>
      </w:r>
      <w:proofErr w:type="spellEnd"/>
      <w:r w:rsidRPr="00C84B58">
        <w:rPr>
          <w:rFonts w:ascii="Arial" w:hAnsi="Arial" w:cs="Arial"/>
          <w:sz w:val="26"/>
          <w:szCs w:val="26"/>
        </w:rPr>
        <w:t xml:space="preserve"> </w:t>
      </w:r>
      <w:proofErr w:type="spellStart"/>
      <w:r w:rsidRPr="00C84B58">
        <w:rPr>
          <w:rFonts w:ascii="Arial" w:hAnsi="Arial" w:cs="Arial"/>
          <w:sz w:val="26"/>
          <w:szCs w:val="26"/>
        </w:rPr>
        <w:t>Sigampa</w:t>
      </w:r>
      <w:proofErr w:type="spellEnd"/>
      <w:r w:rsidRPr="00C84B58">
        <w:rPr>
          <w:rFonts w:ascii="Arial" w:hAnsi="Arial" w:cs="Arial"/>
          <w:sz w:val="26"/>
          <w:szCs w:val="26"/>
        </w:rPr>
        <w:t xml:space="preserve"> creado por Resolución Ministerial </w:t>
      </w:r>
      <w:proofErr w:type="spellStart"/>
      <w:r w:rsidRPr="00C84B58">
        <w:rPr>
          <w:rFonts w:ascii="Arial" w:hAnsi="Arial" w:cs="Arial"/>
          <w:sz w:val="26"/>
          <w:szCs w:val="26"/>
        </w:rPr>
        <w:t>N°</w:t>
      </w:r>
      <w:proofErr w:type="spellEnd"/>
      <w:r w:rsidRPr="00C84B58">
        <w:rPr>
          <w:rFonts w:ascii="Arial" w:hAnsi="Arial" w:cs="Arial"/>
          <w:sz w:val="26"/>
          <w:szCs w:val="26"/>
        </w:rPr>
        <w:t xml:space="preserve"> 1486/15. En tal sentido, de acuerdo a la información recibida de la Contaduría de la Provincia, al </w:t>
      </w:r>
      <w:r w:rsidRPr="00C84B58">
        <w:rPr>
          <w:rFonts w:ascii="Arial" w:hAnsi="Arial" w:cs="Arial"/>
          <w:b/>
          <w:bCs/>
          <w:sz w:val="26"/>
          <w:szCs w:val="26"/>
        </w:rPr>
        <w:t>cierre del ejercicio 2022</w:t>
      </w:r>
      <w:r w:rsidRPr="00C84B58">
        <w:rPr>
          <w:rFonts w:ascii="Arial" w:hAnsi="Arial" w:cs="Arial"/>
          <w:sz w:val="26"/>
          <w:szCs w:val="26"/>
        </w:rPr>
        <w:t xml:space="preserve"> la fundación habría percibido del Ministerio de Salud Pública de la Provincia </w:t>
      </w:r>
      <w:r w:rsidRPr="00C84B58">
        <w:rPr>
          <w:rFonts w:ascii="Arial" w:hAnsi="Arial" w:cs="Arial"/>
          <w:b/>
          <w:bCs/>
          <w:sz w:val="26"/>
          <w:szCs w:val="26"/>
        </w:rPr>
        <w:t xml:space="preserve">$6.366.730, </w:t>
      </w:r>
      <w:r w:rsidRPr="00C84B58">
        <w:rPr>
          <w:rFonts w:ascii="Arial" w:hAnsi="Arial" w:cs="Arial"/>
          <w:sz w:val="26"/>
          <w:szCs w:val="26"/>
        </w:rPr>
        <w:t xml:space="preserve">y en el </w:t>
      </w:r>
      <w:r w:rsidRPr="00C84B58">
        <w:rPr>
          <w:rFonts w:ascii="Arial" w:hAnsi="Arial" w:cs="Arial"/>
          <w:b/>
          <w:bCs/>
          <w:sz w:val="26"/>
          <w:szCs w:val="26"/>
        </w:rPr>
        <w:t>ejercicio 2021</w:t>
      </w:r>
      <w:r w:rsidRPr="00C84B58">
        <w:rPr>
          <w:rFonts w:ascii="Arial" w:hAnsi="Arial" w:cs="Arial"/>
          <w:sz w:val="26"/>
          <w:szCs w:val="26"/>
        </w:rPr>
        <w:t xml:space="preserve"> </w:t>
      </w:r>
      <w:r w:rsidRPr="00C84B58">
        <w:rPr>
          <w:rFonts w:ascii="Arial" w:hAnsi="Arial" w:cs="Arial"/>
          <w:b/>
          <w:bCs/>
          <w:sz w:val="26"/>
          <w:szCs w:val="26"/>
        </w:rPr>
        <w:t xml:space="preserve">$5.041.230. </w:t>
      </w:r>
      <w:r w:rsidRPr="00C84B58">
        <w:rPr>
          <w:rFonts w:ascii="Arial" w:hAnsi="Arial" w:cs="Arial"/>
          <w:sz w:val="26"/>
          <w:szCs w:val="26"/>
        </w:rPr>
        <w:t>Quedando de manifiesto que en el ejercicio 2021 los gastos de personal en valores nominales son inferiores a los ingresos percibidos, ecuación que resulta normal, no así lo que ocurre en el ejercicio 2022 donde los gastos superan los ingresos en un 500%.</w:t>
      </w:r>
    </w:p>
    <w:p w14:paraId="35064722" w14:textId="77777777"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Adicionalmente a la circunstancia de no tener la fundación personal en relación de dependencia registrado, corresponde reparar en que estas dos partidas tienen relación directa con los ingresos percibidos y facturados al IAFEP, Ministerio de Infraestructura y Ministerio de Salud, es aquí donde se advierte palmaria la INCONGRUENCIA entre ingresos y gastos, como así también la exorbitante diferencia de exposición en estos gastos al compararlos con los ejercicios anteriores.</w:t>
      </w:r>
    </w:p>
    <w:p w14:paraId="4CE3B65F" w14:textId="0F04D575" w:rsidR="00A45BA3" w:rsidRPr="00C84B58"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t xml:space="preserve">Atento a lo expuesto, surge evidenciado que en el ejercicio 2022 hubo un exorbitante incremento en las cuentas mencionadas, teniendo esta maniobra de abultamiento falso de GASTOS la finalidad de “aplicación” de fondos de origen ilícito, -proveniente del </w:t>
      </w:r>
      <w:r w:rsidR="009B59E6" w:rsidRPr="00C84B58">
        <w:rPr>
          <w:rFonts w:ascii="Arial" w:hAnsi="Arial" w:cs="Arial"/>
          <w:sz w:val="26"/>
          <w:szCs w:val="26"/>
        </w:rPr>
        <w:t>desvío</w:t>
      </w:r>
      <w:r w:rsidRPr="00C84B58">
        <w:rPr>
          <w:rFonts w:ascii="Arial" w:hAnsi="Arial" w:cs="Arial"/>
          <w:sz w:val="26"/>
          <w:szCs w:val="26"/>
        </w:rPr>
        <w:t xml:space="preserve"> de millonarias sumas de dinero del estado provincial-, como si fueran erogaciones realmente realizadas; resultando ésta la forma más sencilla de introducirlos a la economía formal, al ser partidas que incluyen mano de obra/gastos de personal, es decir servicios y no bienes determinados, conductas que entiendo se adecuan “prima facie” al delito de lavado de dinero previsto por el art. 303 del Código Penal.</w:t>
      </w:r>
    </w:p>
    <w:p w14:paraId="56D83E3D" w14:textId="77777777" w:rsidR="00A45BA3" w:rsidRDefault="00A45BA3" w:rsidP="001C5E50">
      <w:pPr>
        <w:spacing w:line="360" w:lineRule="auto"/>
        <w:ind w:firstLine="1701"/>
        <w:jc w:val="both"/>
        <w:rPr>
          <w:rFonts w:ascii="Arial" w:hAnsi="Arial" w:cs="Arial"/>
          <w:sz w:val="26"/>
          <w:szCs w:val="26"/>
        </w:rPr>
      </w:pPr>
      <w:r w:rsidRPr="00C84B58">
        <w:rPr>
          <w:rFonts w:ascii="Arial" w:hAnsi="Arial" w:cs="Arial"/>
          <w:sz w:val="26"/>
          <w:szCs w:val="26"/>
        </w:rPr>
        <w:lastRenderedPageBreak/>
        <w:t xml:space="preserve">Corresponde agregar que los Estados Contables de mención fueron refrendados y suscriptos por los Sres. SENA y ACUÑA en sus calidades de </w:t>
      </w:r>
      <w:proofErr w:type="gramStart"/>
      <w:r w:rsidRPr="00C84B58">
        <w:rPr>
          <w:rFonts w:ascii="Arial" w:hAnsi="Arial" w:cs="Arial"/>
          <w:sz w:val="26"/>
          <w:szCs w:val="26"/>
        </w:rPr>
        <w:t>Presidente</w:t>
      </w:r>
      <w:proofErr w:type="gramEnd"/>
      <w:r w:rsidRPr="00C84B58">
        <w:rPr>
          <w:rFonts w:ascii="Arial" w:hAnsi="Arial" w:cs="Arial"/>
          <w:sz w:val="26"/>
          <w:szCs w:val="26"/>
        </w:rPr>
        <w:t xml:space="preserve"> y Tesorera, respectivamente, de la Fundación Doctor Saul Andres Acuña.</w:t>
      </w:r>
    </w:p>
    <w:p w14:paraId="54CC456E" w14:textId="7E491E96" w:rsidR="007049FA" w:rsidRPr="00DA017E" w:rsidRDefault="00FF3A28" w:rsidP="00D8086F">
      <w:pPr>
        <w:pStyle w:val="Ttulo1"/>
        <w:spacing w:after="240"/>
        <w:ind w:firstLine="1701"/>
        <w:jc w:val="both"/>
        <w:rPr>
          <w:rFonts w:ascii="Arial" w:hAnsi="Arial" w:cs="Arial"/>
          <w:b/>
          <w:bCs/>
          <w:sz w:val="26"/>
          <w:szCs w:val="26"/>
        </w:rPr>
      </w:pPr>
      <w:r w:rsidRPr="001548D2">
        <w:rPr>
          <w:rFonts w:ascii="Arial" w:eastAsia="Times New Roman" w:hAnsi="Arial" w:cs="Arial"/>
          <w:b/>
          <w:bCs/>
          <w:color w:val="auto"/>
          <w:sz w:val="26"/>
          <w:szCs w:val="26"/>
          <w:u w:val="single"/>
          <w:lang w:val="es-MX" w:eastAsia="es-ES"/>
        </w:rPr>
        <w:t>§ I</w:t>
      </w:r>
      <w:r>
        <w:rPr>
          <w:rFonts w:ascii="Arial" w:eastAsia="Times New Roman" w:hAnsi="Arial" w:cs="Arial"/>
          <w:b/>
          <w:bCs/>
          <w:color w:val="auto"/>
          <w:sz w:val="26"/>
          <w:szCs w:val="26"/>
          <w:u w:val="single"/>
          <w:lang w:val="es-MX" w:eastAsia="es-ES"/>
        </w:rPr>
        <w:t>II</w:t>
      </w:r>
      <w:r w:rsidRPr="001548D2">
        <w:rPr>
          <w:rFonts w:ascii="Arial" w:eastAsia="Times New Roman" w:hAnsi="Arial" w:cs="Arial"/>
          <w:b/>
          <w:bCs/>
          <w:color w:val="auto"/>
          <w:sz w:val="26"/>
          <w:szCs w:val="26"/>
          <w:u w:val="single"/>
          <w:lang w:val="es-MX" w:eastAsia="es-ES"/>
        </w:rPr>
        <w:t>-</w:t>
      </w:r>
      <w:r>
        <w:rPr>
          <w:rFonts w:ascii="Arial" w:eastAsia="Times New Roman" w:hAnsi="Arial" w:cs="Arial"/>
          <w:b/>
          <w:bCs/>
          <w:color w:val="auto"/>
          <w:sz w:val="26"/>
          <w:szCs w:val="26"/>
          <w:u w:val="single"/>
          <w:lang w:val="es-MX" w:eastAsia="es-ES"/>
        </w:rPr>
        <w:t xml:space="preserve"> b)</w:t>
      </w:r>
      <w:r w:rsidRPr="0007383F">
        <w:rPr>
          <w:rFonts w:ascii="Arial" w:eastAsia="Times New Roman" w:hAnsi="Arial" w:cs="Arial"/>
          <w:b/>
          <w:bCs/>
          <w:color w:val="auto"/>
          <w:sz w:val="26"/>
          <w:szCs w:val="26"/>
          <w:u w:val="single"/>
          <w:lang w:val="es-MX" w:eastAsia="es-ES"/>
        </w:rPr>
        <w:t xml:space="preserve"> </w:t>
      </w:r>
      <w:r w:rsidRPr="00FF3A28">
        <w:rPr>
          <w:rFonts w:ascii="Arial" w:eastAsia="Times New Roman" w:hAnsi="Arial" w:cs="Arial"/>
          <w:b/>
          <w:bCs/>
          <w:color w:val="auto"/>
          <w:sz w:val="26"/>
          <w:szCs w:val="26"/>
          <w:u w:val="single"/>
          <w:lang w:eastAsia="es-ES"/>
        </w:rPr>
        <w:t>INCONSISTENCIAS PATRIMONIALES Y TRIBUTARIAS</w:t>
      </w:r>
      <w:r w:rsidR="007049FA" w:rsidRPr="00DA017E">
        <w:rPr>
          <w:rFonts w:ascii="Arial" w:hAnsi="Arial" w:cs="Arial"/>
          <w:b/>
          <w:bCs/>
          <w:sz w:val="26"/>
          <w:szCs w:val="26"/>
        </w:rPr>
        <w:t>:</w:t>
      </w:r>
    </w:p>
    <w:p w14:paraId="7803F28B" w14:textId="3B17B767" w:rsidR="00DA017E" w:rsidRPr="00EC72A3" w:rsidRDefault="00DA017E" w:rsidP="001C5E50">
      <w:pPr>
        <w:spacing w:line="360" w:lineRule="auto"/>
        <w:ind w:firstLine="1701"/>
        <w:jc w:val="both"/>
        <w:rPr>
          <w:rFonts w:ascii="Arial" w:hAnsi="Arial" w:cs="Arial"/>
          <w:sz w:val="26"/>
          <w:szCs w:val="26"/>
        </w:rPr>
      </w:pPr>
      <w:r w:rsidRPr="00EC72A3">
        <w:rPr>
          <w:rFonts w:ascii="Arial" w:hAnsi="Arial" w:cs="Arial"/>
          <w:sz w:val="26"/>
          <w:szCs w:val="26"/>
        </w:rPr>
        <w:t>Conforme surg</w:t>
      </w:r>
      <w:r w:rsidR="00653905">
        <w:rPr>
          <w:rFonts w:ascii="Arial" w:hAnsi="Arial" w:cs="Arial"/>
          <w:sz w:val="26"/>
          <w:szCs w:val="26"/>
        </w:rPr>
        <w:t>e</w:t>
      </w:r>
      <w:r w:rsidRPr="00EC72A3">
        <w:rPr>
          <w:rFonts w:ascii="Arial" w:hAnsi="Arial" w:cs="Arial"/>
          <w:sz w:val="26"/>
          <w:szCs w:val="26"/>
        </w:rPr>
        <w:t xml:space="preserve"> de la información reunida y analizada, los encartados registra</w:t>
      </w:r>
      <w:r>
        <w:rPr>
          <w:rFonts w:ascii="Arial" w:hAnsi="Arial" w:cs="Arial"/>
          <w:sz w:val="26"/>
          <w:szCs w:val="26"/>
        </w:rPr>
        <w:t>n</w:t>
      </w:r>
      <w:r w:rsidRPr="00EC72A3">
        <w:rPr>
          <w:rFonts w:ascii="Arial" w:hAnsi="Arial" w:cs="Arial"/>
          <w:sz w:val="26"/>
          <w:szCs w:val="26"/>
        </w:rPr>
        <w:t xml:space="preserve"> ingresos como empleados públicos de la provincia del Chaco, más precisamente del Ministerio de Educación y cultura, y del Ministerio de Desarrollo social en el caso de Marcela Acuña, en proporciones que no se condicen ni permitirían justificar razonablemente la adquisición de los bienes constatados, </w:t>
      </w:r>
      <w:r>
        <w:rPr>
          <w:rFonts w:ascii="Arial" w:hAnsi="Arial" w:cs="Arial"/>
          <w:sz w:val="26"/>
          <w:szCs w:val="26"/>
        </w:rPr>
        <w:t xml:space="preserve">los viajes internacionales registrados y las maniobras verificadas en el marco de los Estados Contables de la Fundación, </w:t>
      </w:r>
      <w:r w:rsidRPr="00EC72A3">
        <w:rPr>
          <w:rFonts w:ascii="Arial" w:hAnsi="Arial" w:cs="Arial"/>
          <w:sz w:val="26"/>
          <w:szCs w:val="26"/>
        </w:rPr>
        <w:t>no surgiendo -prima facie- la realización de otras actividades económicas que les reporten ingresos lícitos.</w:t>
      </w:r>
    </w:p>
    <w:p w14:paraId="4A7CBEFF"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En tal orden de análisis se procede a detallar la situación patrimonial y tributaria de los encartados:</w:t>
      </w:r>
    </w:p>
    <w:p w14:paraId="2EB82A42" w14:textId="17E3B19A" w:rsidR="00DA017E" w:rsidRDefault="00DA017E" w:rsidP="001C5E50">
      <w:pPr>
        <w:spacing w:line="360" w:lineRule="auto"/>
        <w:ind w:firstLine="1701"/>
        <w:jc w:val="both"/>
        <w:rPr>
          <w:rFonts w:ascii="Arial" w:hAnsi="Arial" w:cs="Arial"/>
          <w:sz w:val="26"/>
          <w:szCs w:val="26"/>
        </w:rPr>
      </w:pPr>
      <w:r w:rsidRPr="00AA3503">
        <w:rPr>
          <w:rFonts w:ascii="Arial" w:hAnsi="Arial" w:cs="Arial"/>
          <w:b/>
          <w:bCs/>
          <w:sz w:val="26"/>
          <w:szCs w:val="26"/>
          <w:u w:val="single"/>
        </w:rPr>
        <w:t>SENA EMERE</w:t>
      </w:r>
      <w:r>
        <w:rPr>
          <w:rFonts w:ascii="Arial" w:hAnsi="Arial" w:cs="Arial"/>
          <w:b/>
          <w:bCs/>
          <w:sz w:val="26"/>
          <w:szCs w:val="26"/>
          <w:u w:val="single"/>
        </w:rPr>
        <w:t>N</w:t>
      </w:r>
      <w:r w:rsidRPr="00AA3503">
        <w:rPr>
          <w:rFonts w:ascii="Arial" w:hAnsi="Arial" w:cs="Arial"/>
          <w:b/>
          <w:bCs/>
          <w:sz w:val="26"/>
          <w:szCs w:val="26"/>
          <w:u w:val="single"/>
        </w:rPr>
        <w:t>CIANO</w:t>
      </w:r>
      <w:r>
        <w:rPr>
          <w:rFonts w:ascii="Arial" w:hAnsi="Arial" w:cs="Arial"/>
          <w:b/>
          <w:bCs/>
          <w:sz w:val="26"/>
          <w:szCs w:val="26"/>
          <w:u w:val="single"/>
        </w:rPr>
        <w:t xml:space="preserve"> CUIT </w:t>
      </w:r>
      <w:proofErr w:type="spellStart"/>
      <w:r>
        <w:rPr>
          <w:rFonts w:ascii="Arial" w:hAnsi="Arial" w:cs="Arial"/>
          <w:b/>
          <w:bCs/>
          <w:sz w:val="26"/>
          <w:szCs w:val="26"/>
          <w:u w:val="single"/>
        </w:rPr>
        <w:t>N°</w:t>
      </w:r>
      <w:proofErr w:type="spellEnd"/>
      <w:r>
        <w:rPr>
          <w:rFonts w:ascii="Arial" w:hAnsi="Arial" w:cs="Arial"/>
          <w:b/>
          <w:bCs/>
          <w:sz w:val="26"/>
          <w:szCs w:val="26"/>
          <w:u w:val="single"/>
        </w:rPr>
        <w:t xml:space="preserve"> 20-17059839-4</w:t>
      </w:r>
      <w:r>
        <w:rPr>
          <w:rFonts w:ascii="Arial" w:hAnsi="Arial" w:cs="Arial"/>
          <w:sz w:val="26"/>
          <w:szCs w:val="26"/>
        </w:rPr>
        <w:t xml:space="preserve">: </w:t>
      </w:r>
      <w:r w:rsidRPr="0017161A">
        <w:rPr>
          <w:rFonts w:ascii="Arial" w:hAnsi="Arial" w:cs="Arial"/>
          <w:sz w:val="26"/>
          <w:szCs w:val="26"/>
        </w:rPr>
        <w:t>se encontraba trabajando en relación de dependencia, como docente, en el Ministerio de Educación, Cultura, Ciencia y Tecnología del Chaco CUIT 30-71466274-7</w:t>
      </w:r>
      <w:r>
        <w:rPr>
          <w:rFonts w:ascii="Arial" w:hAnsi="Arial" w:cs="Arial"/>
          <w:sz w:val="26"/>
          <w:szCs w:val="26"/>
        </w:rPr>
        <w:t>. De acuerdo al detalle nómina salarial</w:t>
      </w:r>
      <w:r w:rsidRPr="000338E0">
        <w:rPr>
          <w:rFonts w:ascii="Arial" w:hAnsi="Arial" w:cs="Arial"/>
          <w:sz w:val="26"/>
          <w:szCs w:val="26"/>
        </w:rPr>
        <w:t xml:space="preserve"> </w:t>
      </w:r>
      <w:r>
        <w:rPr>
          <w:rFonts w:ascii="Arial" w:hAnsi="Arial" w:cs="Arial"/>
          <w:sz w:val="26"/>
          <w:szCs w:val="26"/>
        </w:rPr>
        <w:t>aportados por la Administración Federal de Ingresos Públicos- Remuneraciones BRUTAS</w:t>
      </w:r>
      <w:r w:rsidRPr="00AA3503">
        <w:rPr>
          <w:rFonts w:ascii="Arial" w:hAnsi="Arial" w:cs="Arial"/>
          <w:sz w:val="26"/>
          <w:szCs w:val="26"/>
        </w:rPr>
        <w:t xml:space="preserve"> </w:t>
      </w:r>
      <w:r>
        <w:rPr>
          <w:rFonts w:ascii="Arial" w:hAnsi="Arial" w:cs="Arial"/>
          <w:sz w:val="26"/>
          <w:szCs w:val="26"/>
        </w:rPr>
        <w:t xml:space="preserve">ANUALES -F931-, en el año 2015 fue de $132.326,66 ($11.027 promedio mensual), en el año 2016 $223.090,51 ($18.590 promedio mensual), en el año 2017 $273.568,86 ($22.797 promedio mensual), en el año 2018 $326.995,47 ($27.249 promedio mensual), en el año 2019 $399.103.64 ($33.258 promedio mensual), en el año 2020 $538.763,16 ($44.896 promedio mensual), en el año 2021 $790.401.76 ($65.866 promedio mensual), en el año 2022 $1.497.164,39 ($124.763 promedio mensual) y de Enero a Mayo del 2023 $1.104.483,29 ($202.896,65 promedio mensual). </w:t>
      </w:r>
      <w:bookmarkStart w:id="8" w:name="_Hlk166236042"/>
      <w:r>
        <w:rPr>
          <w:rFonts w:ascii="Arial" w:hAnsi="Arial" w:cs="Arial"/>
          <w:sz w:val="26"/>
          <w:szCs w:val="26"/>
        </w:rPr>
        <w:t>Importes brutos sobre los que aplicar un descuento de un 25% aproximadamente (correspondiente a los aportes de cargas sociales), para obtener el valor neto percibido (sueldo en mano).</w:t>
      </w:r>
    </w:p>
    <w:bookmarkEnd w:id="8"/>
    <w:p w14:paraId="6A39F5D9"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 xml:space="preserve">Asimismo, se encuentra inscripto en la Administración Federal de Ingresos Públicos como </w:t>
      </w:r>
      <w:proofErr w:type="spellStart"/>
      <w:r>
        <w:rPr>
          <w:rFonts w:ascii="Arial" w:hAnsi="Arial" w:cs="Arial"/>
          <w:sz w:val="26"/>
          <w:szCs w:val="26"/>
        </w:rPr>
        <w:t>Monotributista</w:t>
      </w:r>
      <w:proofErr w:type="spellEnd"/>
      <w:r>
        <w:rPr>
          <w:rFonts w:ascii="Arial" w:hAnsi="Arial" w:cs="Arial"/>
          <w:sz w:val="26"/>
          <w:szCs w:val="26"/>
        </w:rPr>
        <w:t xml:space="preserve">, en la actividad “Terminación y </w:t>
      </w:r>
      <w:r>
        <w:rPr>
          <w:rFonts w:ascii="Arial" w:hAnsi="Arial" w:cs="Arial"/>
          <w:sz w:val="26"/>
          <w:szCs w:val="26"/>
        </w:rPr>
        <w:lastRenderedPageBreak/>
        <w:t>revestimiento de paredes y pisos” desde el período Noviembre/2016, y de acuerdo a la documental aportada por AFIP, no registra facturas emitidas, por lo que sus ingresos provendrían exclusivamente de su trabajo en relación de dependencia del Ministerio de Educación.</w:t>
      </w:r>
    </w:p>
    <w:p w14:paraId="4C9977CC"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 xml:space="preserve">Del cuadro de relaciones del contribuyente proporcionado por AFIP y de la información proporcionada por la Inspección General de Personas Jurídicas y Registro Público de Comercio, surge que tiene vinculación con: 1)- FUNDACION DOCTOR SAUL ANDRES ACUÑA CUIT </w:t>
      </w:r>
      <w:proofErr w:type="spellStart"/>
      <w:r>
        <w:rPr>
          <w:rFonts w:ascii="Arial" w:hAnsi="Arial" w:cs="Arial"/>
          <w:sz w:val="26"/>
          <w:szCs w:val="26"/>
        </w:rPr>
        <w:t>N°</w:t>
      </w:r>
      <w:proofErr w:type="spellEnd"/>
      <w:r>
        <w:rPr>
          <w:rFonts w:ascii="Arial" w:hAnsi="Arial" w:cs="Arial"/>
          <w:sz w:val="26"/>
          <w:szCs w:val="26"/>
        </w:rPr>
        <w:t xml:space="preserve"> 30-701118149-7 en carácter de Fundador y Presidente, 2)- ASOCIACION CIVIL CONSORCIO PRODUCTIVO DE SERVICIOS RURALES CUIT </w:t>
      </w:r>
      <w:proofErr w:type="spellStart"/>
      <w:r>
        <w:rPr>
          <w:rFonts w:ascii="Arial" w:hAnsi="Arial" w:cs="Arial"/>
          <w:sz w:val="26"/>
          <w:szCs w:val="26"/>
        </w:rPr>
        <w:t>N°</w:t>
      </w:r>
      <w:proofErr w:type="spellEnd"/>
      <w:r>
        <w:rPr>
          <w:rFonts w:ascii="Arial" w:hAnsi="Arial" w:cs="Arial"/>
          <w:sz w:val="26"/>
          <w:szCs w:val="26"/>
        </w:rPr>
        <w:t xml:space="preserve"> 30-71706148-5 en carácter de Presidente </w:t>
      </w:r>
      <w:bookmarkStart w:id="9" w:name="_Hlk167874562"/>
      <w:r w:rsidRPr="007F52E4">
        <w:rPr>
          <w:rFonts w:ascii="Arial" w:hAnsi="Arial" w:cs="Arial"/>
          <w:sz w:val="26"/>
          <w:szCs w:val="26"/>
        </w:rPr>
        <w:t>(asociación que según informe de AFIP-DGI no registra facturaciones),</w:t>
      </w:r>
      <w:bookmarkEnd w:id="9"/>
      <w:r>
        <w:rPr>
          <w:rFonts w:ascii="Arial" w:hAnsi="Arial" w:cs="Arial"/>
          <w:sz w:val="26"/>
          <w:szCs w:val="26"/>
        </w:rPr>
        <w:t xml:space="preserve"> 3) PARTIDO SOCIALISTAS UNIDOS DEL CHACO CUIT </w:t>
      </w:r>
      <w:proofErr w:type="spellStart"/>
      <w:r>
        <w:rPr>
          <w:rFonts w:ascii="Arial" w:hAnsi="Arial" w:cs="Arial"/>
          <w:sz w:val="26"/>
          <w:szCs w:val="26"/>
        </w:rPr>
        <w:t>N°</w:t>
      </w:r>
      <w:proofErr w:type="spellEnd"/>
      <w:r>
        <w:rPr>
          <w:rFonts w:ascii="Arial" w:hAnsi="Arial" w:cs="Arial"/>
          <w:sz w:val="26"/>
          <w:szCs w:val="26"/>
        </w:rPr>
        <w:t xml:space="preserve"> 33-71544624-9  en carácter de Presidente y 4) COOPERATIVA DE TRABAJO EMERENCIANO LIMITADA en carácter de representante legal (esta cooperativa no estaría operativa desde 04/2013).</w:t>
      </w:r>
    </w:p>
    <w:p w14:paraId="3695B184"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De los movimientos bancarios – plazos fijos, aportados por AFIP en fecha 22/06/2023- , se pudo observar que desde el 2014 el mencionado fue constituyendo plazos fijos reinvertidos, donde el último movimiento reflejado fue el 24/04/2023 por un capital de $1.577.631, con vencimiento el 23/06/2023.</w:t>
      </w:r>
    </w:p>
    <w:p w14:paraId="27C7D7B7" w14:textId="0687C34C" w:rsidR="00DA017E" w:rsidRDefault="00DA017E" w:rsidP="001C5E50">
      <w:pPr>
        <w:spacing w:line="360" w:lineRule="auto"/>
        <w:ind w:firstLine="1701"/>
        <w:jc w:val="both"/>
        <w:rPr>
          <w:rFonts w:ascii="Arial" w:hAnsi="Arial" w:cs="Arial"/>
          <w:sz w:val="26"/>
          <w:szCs w:val="26"/>
        </w:rPr>
      </w:pPr>
      <w:r w:rsidRPr="000338E0">
        <w:rPr>
          <w:rFonts w:ascii="Arial" w:hAnsi="Arial" w:cs="Arial"/>
          <w:b/>
          <w:bCs/>
          <w:sz w:val="26"/>
          <w:szCs w:val="26"/>
          <w:u w:val="single"/>
        </w:rPr>
        <w:t>ACUÑA MARCELA</w:t>
      </w:r>
      <w:r>
        <w:rPr>
          <w:rFonts w:ascii="Arial" w:hAnsi="Arial" w:cs="Arial"/>
          <w:b/>
          <w:bCs/>
          <w:sz w:val="26"/>
          <w:szCs w:val="26"/>
          <w:u w:val="single"/>
        </w:rPr>
        <w:t xml:space="preserve"> VERONICA CUIT </w:t>
      </w:r>
      <w:proofErr w:type="spellStart"/>
      <w:r>
        <w:rPr>
          <w:rFonts w:ascii="Arial" w:hAnsi="Arial" w:cs="Arial"/>
          <w:b/>
          <w:bCs/>
          <w:sz w:val="26"/>
          <w:szCs w:val="26"/>
          <w:u w:val="single"/>
        </w:rPr>
        <w:t>N°</w:t>
      </w:r>
      <w:proofErr w:type="spellEnd"/>
      <w:r>
        <w:rPr>
          <w:rFonts w:ascii="Arial" w:hAnsi="Arial" w:cs="Arial"/>
          <w:b/>
          <w:bCs/>
          <w:sz w:val="26"/>
          <w:szCs w:val="26"/>
          <w:u w:val="single"/>
        </w:rPr>
        <w:t xml:space="preserve"> 27-22131631-8</w:t>
      </w:r>
      <w:r w:rsidRPr="000338E0">
        <w:rPr>
          <w:rFonts w:ascii="Arial" w:hAnsi="Arial" w:cs="Arial"/>
          <w:b/>
          <w:bCs/>
          <w:sz w:val="26"/>
          <w:szCs w:val="26"/>
          <w:u w:val="single"/>
        </w:rPr>
        <w:t>:</w:t>
      </w:r>
      <w:r w:rsidRPr="008978A4">
        <w:rPr>
          <w:rFonts w:ascii="Arial" w:hAnsi="Arial" w:cs="Arial"/>
          <w:b/>
          <w:bCs/>
          <w:sz w:val="26"/>
          <w:szCs w:val="26"/>
        </w:rPr>
        <w:t xml:space="preserve"> </w:t>
      </w:r>
      <w:r w:rsidRPr="0017161A">
        <w:rPr>
          <w:rFonts w:ascii="Arial" w:hAnsi="Arial" w:cs="Arial"/>
          <w:sz w:val="26"/>
          <w:szCs w:val="26"/>
        </w:rPr>
        <w:t>se encontraba trabajando</w:t>
      </w:r>
      <w:r>
        <w:rPr>
          <w:rFonts w:ascii="Arial" w:hAnsi="Arial" w:cs="Arial"/>
          <w:sz w:val="26"/>
          <w:szCs w:val="26"/>
        </w:rPr>
        <w:t xml:space="preserve"> como docente</w:t>
      </w:r>
      <w:r w:rsidRPr="0017161A">
        <w:rPr>
          <w:rFonts w:ascii="Arial" w:hAnsi="Arial" w:cs="Arial"/>
          <w:sz w:val="26"/>
          <w:szCs w:val="26"/>
        </w:rPr>
        <w:t xml:space="preserve"> en relación de </w:t>
      </w:r>
      <w:r>
        <w:rPr>
          <w:rFonts w:ascii="Arial" w:hAnsi="Arial" w:cs="Arial"/>
          <w:sz w:val="26"/>
          <w:szCs w:val="26"/>
        </w:rPr>
        <w:t>dependencia d</w:t>
      </w:r>
      <w:r w:rsidRPr="0017161A">
        <w:rPr>
          <w:rFonts w:ascii="Arial" w:hAnsi="Arial" w:cs="Arial"/>
          <w:sz w:val="26"/>
          <w:szCs w:val="26"/>
        </w:rPr>
        <w:t>el Ministerio de Educación, Cultura, Ciencia y Tecnología del Chaco CUIT 30-71466274-7</w:t>
      </w:r>
      <w:r>
        <w:rPr>
          <w:rFonts w:ascii="Arial" w:hAnsi="Arial" w:cs="Arial"/>
          <w:sz w:val="26"/>
          <w:szCs w:val="26"/>
        </w:rPr>
        <w:t xml:space="preserve"> y</w:t>
      </w:r>
      <w:r w:rsidRPr="000338E0">
        <w:rPr>
          <w:rFonts w:cs="Calibri"/>
          <w:color w:val="000000"/>
        </w:rPr>
        <w:t xml:space="preserve"> </w:t>
      </w:r>
      <w:r w:rsidRPr="000338E0">
        <w:rPr>
          <w:rFonts w:ascii="Arial" w:hAnsi="Arial" w:cs="Arial"/>
          <w:sz w:val="26"/>
          <w:szCs w:val="26"/>
        </w:rPr>
        <w:t>en calidad de empleada pública general en el Ministerio de Desarrollo Social CUIT 30-68611181-0 y en el Ministerio de Infraestructura y Servicios Públicos CUIT 30-65073498-6</w:t>
      </w:r>
      <w:r>
        <w:rPr>
          <w:rFonts w:ascii="Arial" w:hAnsi="Arial" w:cs="Arial"/>
          <w:sz w:val="26"/>
          <w:szCs w:val="26"/>
        </w:rPr>
        <w:t xml:space="preserve"> (únicamente percibió ingresos en 09/2019)</w:t>
      </w:r>
      <w:r w:rsidRPr="000338E0">
        <w:rPr>
          <w:rFonts w:ascii="Arial" w:hAnsi="Arial" w:cs="Arial"/>
          <w:sz w:val="26"/>
          <w:szCs w:val="26"/>
        </w:rPr>
        <w:t>, ambos de la provincia de Chaco</w:t>
      </w:r>
      <w:r>
        <w:rPr>
          <w:rFonts w:ascii="Arial" w:hAnsi="Arial" w:cs="Arial"/>
          <w:sz w:val="26"/>
          <w:szCs w:val="26"/>
        </w:rPr>
        <w:t>. De acuerdo al detalle nómina salarial</w:t>
      </w:r>
      <w:r w:rsidRPr="000338E0">
        <w:rPr>
          <w:rFonts w:ascii="Arial" w:hAnsi="Arial" w:cs="Arial"/>
          <w:sz w:val="26"/>
          <w:szCs w:val="26"/>
        </w:rPr>
        <w:t xml:space="preserve"> </w:t>
      </w:r>
      <w:r>
        <w:rPr>
          <w:rFonts w:ascii="Arial" w:hAnsi="Arial" w:cs="Arial"/>
          <w:sz w:val="26"/>
          <w:szCs w:val="26"/>
        </w:rPr>
        <w:t>aportados por la Administración Federal de Ingresos Públicos- Remuneraciones BRUTAS</w:t>
      </w:r>
      <w:r w:rsidRPr="00AA3503">
        <w:rPr>
          <w:rFonts w:ascii="Arial" w:hAnsi="Arial" w:cs="Arial"/>
          <w:sz w:val="26"/>
          <w:szCs w:val="26"/>
        </w:rPr>
        <w:t xml:space="preserve"> </w:t>
      </w:r>
      <w:r>
        <w:rPr>
          <w:rFonts w:ascii="Arial" w:hAnsi="Arial" w:cs="Arial"/>
          <w:sz w:val="26"/>
          <w:szCs w:val="26"/>
        </w:rPr>
        <w:t xml:space="preserve">ANUALES -F931-, en el año 2015 el total percibido en dicho concepto fue de </w:t>
      </w:r>
      <w:r w:rsidRPr="00394DB1">
        <w:rPr>
          <w:rFonts w:ascii="Arial" w:hAnsi="Arial" w:cs="Arial"/>
          <w:sz w:val="26"/>
          <w:szCs w:val="26"/>
        </w:rPr>
        <w:t>$</w:t>
      </w:r>
      <w:r>
        <w:rPr>
          <w:rFonts w:ascii="Arial" w:hAnsi="Arial" w:cs="Arial"/>
          <w:sz w:val="26"/>
          <w:szCs w:val="26"/>
        </w:rPr>
        <w:t>232.060,04</w:t>
      </w:r>
      <w:r w:rsidRPr="00394DB1">
        <w:rPr>
          <w:rFonts w:ascii="Arial" w:hAnsi="Arial" w:cs="Arial"/>
          <w:sz w:val="26"/>
          <w:szCs w:val="26"/>
        </w:rPr>
        <w:t xml:space="preserve"> ($</w:t>
      </w:r>
      <w:r>
        <w:rPr>
          <w:rFonts w:ascii="Arial" w:hAnsi="Arial" w:cs="Arial"/>
          <w:sz w:val="26"/>
          <w:szCs w:val="26"/>
        </w:rPr>
        <w:t xml:space="preserve">19.338 </w:t>
      </w:r>
      <w:r w:rsidRPr="00394DB1">
        <w:rPr>
          <w:rFonts w:ascii="Arial" w:hAnsi="Arial" w:cs="Arial"/>
          <w:sz w:val="26"/>
          <w:szCs w:val="26"/>
        </w:rPr>
        <w:t>promedio mensual</w:t>
      </w:r>
      <w:r>
        <w:rPr>
          <w:rFonts w:ascii="Arial" w:hAnsi="Arial" w:cs="Arial"/>
          <w:sz w:val="26"/>
          <w:szCs w:val="26"/>
        </w:rPr>
        <w:t xml:space="preserve">), en el año 2016 el total fue de $392.220,88 (32.685 promedio mensual), en el año 2017 </w:t>
      </w:r>
      <w:r w:rsidR="00653905">
        <w:rPr>
          <w:rFonts w:ascii="Arial" w:hAnsi="Arial" w:cs="Arial"/>
          <w:sz w:val="26"/>
          <w:szCs w:val="26"/>
        </w:rPr>
        <w:t>$</w:t>
      </w:r>
      <w:r>
        <w:rPr>
          <w:rFonts w:ascii="Arial" w:hAnsi="Arial" w:cs="Arial"/>
          <w:sz w:val="26"/>
          <w:szCs w:val="26"/>
        </w:rPr>
        <w:t xml:space="preserve">512.046,19 ($42.670 promedio mensual), en el año 2018 $618.995,55 ($51.582 promedio mensual), en el año 2019 $612.156,59 ($51.013 promedio mensual), en el año 2020 $788.775,84 ($65.731 promedio mensual), en el año 2021 $1.118.489,24 ($93.207 promedio mensual), en el año 2022 $2.288.307,78 ($190.692 promedio mensual) y de Enero a Mayo del 2023 $1.525.746,11 ($305.149 promedio </w:t>
      </w:r>
      <w:r>
        <w:rPr>
          <w:rFonts w:ascii="Arial" w:hAnsi="Arial" w:cs="Arial"/>
          <w:sz w:val="26"/>
          <w:szCs w:val="26"/>
        </w:rPr>
        <w:lastRenderedPageBreak/>
        <w:t>mensual).</w:t>
      </w:r>
      <w:r w:rsidRPr="006D51FF">
        <w:rPr>
          <w:rFonts w:ascii="Arial" w:hAnsi="Arial" w:cs="Arial"/>
          <w:sz w:val="26"/>
          <w:szCs w:val="26"/>
        </w:rPr>
        <w:t xml:space="preserve"> </w:t>
      </w:r>
      <w:r w:rsidRPr="000F0B6C">
        <w:rPr>
          <w:rFonts w:ascii="Arial" w:hAnsi="Arial" w:cs="Arial"/>
          <w:sz w:val="26"/>
          <w:szCs w:val="26"/>
        </w:rPr>
        <w:t xml:space="preserve">Importes brutos sobre los que </w:t>
      </w:r>
      <w:r>
        <w:rPr>
          <w:rFonts w:ascii="Arial" w:hAnsi="Arial" w:cs="Arial"/>
          <w:sz w:val="26"/>
          <w:szCs w:val="26"/>
        </w:rPr>
        <w:t>corresponde aplicar el descuento correspondiente a</w:t>
      </w:r>
      <w:r w:rsidRPr="000F0B6C">
        <w:rPr>
          <w:rFonts w:ascii="Arial" w:hAnsi="Arial" w:cs="Arial"/>
          <w:sz w:val="26"/>
          <w:szCs w:val="26"/>
        </w:rPr>
        <w:t xml:space="preserve"> los aportes de cargas sociales</w:t>
      </w:r>
      <w:r>
        <w:rPr>
          <w:rFonts w:ascii="Arial" w:hAnsi="Arial" w:cs="Arial"/>
          <w:sz w:val="26"/>
          <w:szCs w:val="26"/>
        </w:rPr>
        <w:t xml:space="preserve"> para obtener el valor neto</w:t>
      </w:r>
      <w:r w:rsidR="00653905">
        <w:rPr>
          <w:rFonts w:ascii="Arial" w:hAnsi="Arial" w:cs="Arial"/>
          <w:sz w:val="26"/>
          <w:szCs w:val="26"/>
        </w:rPr>
        <w:t xml:space="preserve">             -</w:t>
      </w:r>
      <w:r>
        <w:rPr>
          <w:rFonts w:ascii="Arial" w:hAnsi="Arial" w:cs="Arial"/>
          <w:sz w:val="26"/>
          <w:szCs w:val="26"/>
        </w:rPr>
        <w:t>salario en mano-.</w:t>
      </w:r>
    </w:p>
    <w:p w14:paraId="38AB5B40"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 xml:space="preserve">Asimismo, se encuentra inscripta en la Administración Federal de Ingresos Públicos como </w:t>
      </w:r>
      <w:proofErr w:type="spellStart"/>
      <w:r>
        <w:rPr>
          <w:rFonts w:ascii="Arial" w:hAnsi="Arial" w:cs="Arial"/>
          <w:sz w:val="26"/>
          <w:szCs w:val="26"/>
        </w:rPr>
        <w:t>Monotributista</w:t>
      </w:r>
      <w:proofErr w:type="spellEnd"/>
      <w:r>
        <w:rPr>
          <w:rFonts w:ascii="Arial" w:hAnsi="Arial" w:cs="Arial"/>
          <w:sz w:val="26"/>
          <w:szCs w:val="26"/>
        </w:rPr>
        <w:t xml:space="preserve"> desde Febrero/2019, en la actividad “servicios personales </w:t>
      </w:r>
      <w:proofErr w:type="spellStart"/>
      <w:r>
        <w:rPr>
          <w:rFonts w:ascii="Arial" w:hAnsi="Arial" w:cs="Arial"/>
          <w:sz w:val="26"/>
          <w:szCs w:val="26"/>
        </w:rPr>
        <w:t>n.c.p</w:t>
      </w:r>
      <w:proofErr w:type="spellEnd"/>
      <w:r>
        <w:rPr>
          <w:rFonts w:ascii="Arial" w:hAnsi="Arial" w:cs="Arial"/>
          <w:sz w:val="26"/>
          <w:szCs w:val="26"/>
        </w:rPr>
        <w:t xml:space="preserve">.”. Del detalle de comprobantes emitidos aportados por AFIP, se visualiza que emitió facturas </w:t>
      </w:r>
      <w:r w:rsidRPr="00A76E1D">
        <w:rPr>
          <w:rFonts w:ascii="Arial" w:hAnsi="Arial" w:cs="Arial"/>
          <w:sz w:val="26"/>
          <w:szCs w:val="26"/>
          <w:u w:val="single"/>
        </w:rPr>
        <w:t>únicamente</w:t>
      </w:r>
      <w:r>
        <w:rPr>
          <w:rFonts w:ascii="Arial" w:hAnsi="Arial" w:cs="Arial"/>
          <w:sz w:val="26"/>
          <w:szCs w:val="26"/>
        </w:rPr>
        <w:t xml:space="preserve"> al Club Atlético Chaco </w:t>
      </w:r>
      <w:proofErr w:type="spellStart"/>
      <w:r>
        <w:rPr>
          <w:rFonts w:ascii="Arial" w:hAnsi="Arial" w:cs="Arial"/>
          <w:sz w:val="26"/>
          <w:szCs w:val="26"/>
        </w:rPr>
        <w:t>For</w:t>
      </w:r>
      <w:proofErr w:type="spellEnd"/>
      <w:r>
        <w:rPr>
          <w:rFonts w:ascii="Arial" w:hAnsi="Arial" w:cs="Arial"/>
          <w:sz w:val="26"/>
          <w:szCs w:val="26"/>
        </w:rPr>
        <w:t xml:space="preserve"> </w:t>
      </w:r>
      <w:proofErr w:type="spellStart"/>
      <w:r>
        <w:rPr>
          <w:rFonts w:ascii="Arial" w:hAnsi="Arial" w:cs="Arial"/>
          <w:sz w:val="26"/>
          <w:szCs w:val="26"/>
        </w:rPr>
        <w:t>Ever</w:t>
      </w:r>
      <w:proofErr w:type="spellEnd"/>
      <w:r>
        <w:rPr>
          <w:rFonts w:ascii="Arial" w:hAnsi="Arial" w:cs="Arial"/>
          <w:sz w:val="26"/>
          <w:szCs w:val="26"/>
        </w:rPr>
        <w:t xml:space="preserve"> en los meses de </w:t>
      </w:r>
      <w:proofErr w:type="gramStart"/>
      <w:r>
        <w:rPr>
          <w:rFonts w:ascii="Arial" w:hAnsi="Arial" w:cs="Arial"/>
          <w:sz w:val="26"/>
          <w:szCs w:val="26"/>
        </w:rPr>
        <w:t>Junio</w:t>
      </w:r>
      <w:proofErr w:type="gramEnd"/>
      <w:r>
        <w:rPr>
          <w:rFonts w:ascii="Arial" w:hAnsi="Arial" w:cs="Arial"/>
          <w:sz w:val="26"/>
          <w:szCs w:val="26"/>
        </w:rPr>
        <w:t xml:space="preserve">, Julio y </w:t>
      </w:r>
      <w:proofErr w:type="gramStart"/>
      <w:r>
        <w:rPr>
          <w:rFonts w:ascii="Arial" w:hAnsi="Arial" w:cs="Arial"/>
          <w:sz w:val="26"/>
          <w:szCs w:val="26"/>
        </w:rPr>
        <w:t>Agosto</w:t>
      </w:r>
      <w:proofErr w:type="gramEnd"/>
      <w:r>
        <w:rPr>
          <w:rFonts w:ascii="Arial" w:hAnsi="Arial" w:cs="Arial"/>
          <w:sz w:val="26"/>
          <w:szCs w:val="26"/>
        </w:rPr>
        <w:t xml:space="preserve"> del 2019 por $8.500, en el mes de septiembre/2019 $9.800, en Noviembre/2019 $19.600, en Diciembre/2019 $9.800 y Enero/2020 $9.800. </w:t>
      </w:r>
    </w:p>
    <w:p w14:paraId="20D882F0"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 xml:space="preserve">Del cuadro de relaciones del contribuyente proporcionado por AFIP y de la información proporcionada por la Inspección General de Personas Jurídicas y Registro Público de Comercio, surge que tiene vinculación con: 1)- FUNDACION DOCTOR SAUL ANDRES ACUÑA CUIT </w:t>
      </w:r>
      <w:proofErr w:type="spellStart"/>
      <w:r>
        <w:rPr>
          <w:rFonts w:ascii="Arial" w:hAnsi="Arial" w:cs="Arial"/>
          <w:sz w:val="26"/>
          <w:szCs w:val="26"/>
        </w:rPr>
        <w:t>N°</w:t>
      </w:r>
      <w:proofErr w:type="spellEnd"/>
      <w:r>
        <w:rPr>
          <w:rFonts w:ascii="Arial" w:hAnsi="Arial" w:cs="Arial"/>
          <w:sz w:val="26"/>
          <w:szCs w:val="26"/>
        </w:rPr>
        <w:t xml:space="preserve"> 30-701118149-7 en carácter de Fundadora y Tesorera, 2)- ASOCIACION CIVIL CONSORCIO PRODUCTIVO DE SERVICIOS RURALES CUIT </w:t>
      </w:r>
      <w:proofErr w:type="spellStart"/>
      <w:r>
        <w:rPr>
          <w:rFonts w:ascii="Arial" w:hAnsi="Arial" w:cs="Arial"/>
          <w:sz w:val="26"/>
          <w:szCs w:val="26"/>
        </w:rPr>
        <w:t>N°</w:t>
      </w:r>
      <w:proofErr w:type="spellEnd"/>
      <w:r>
        <w:rPr>
          <w:rFonts w:ascii="Arial" w:hAnsi="Arial" w:cs="Arial"/>
          <w:sz w:val="26"/>
          <w:szCs w:val="26"/>
        </w:rPr>
        <w:t xml:space="preserve"> 30-71706148-5 en carácter de Vicepresidente,</w:t>
      </w:r>
      <w:r w:rsidRPr="007F52E4">
        <w:t xml:space="preserve"> </w:t>
      </w:r>
      <w:r w:rsidRPr="007F52E4">
        <w:rPr>
          <w:rFonts w:ascii="Arial" w:hAnsi="Arial" w:cs="Arial"/>
          <w:sz w:val="26"/>
          <w:szCs w:val="26"/>
        </w:rPr>
        <w:t>(asociación que según informe de AFIP-DGI no registra facturaciones),</w:t>
      </w:r>
      <w:r>
        <w:rPr>
          <w:rFonts w:ascii="Arial" w:hAnsi="Arial" w:cs="Arial"/>
          <w:sz w:val="26"/>
          <w:szCs w:val="26"/>
        </w:rPr>
        <w:t xml:space="preserve"> 3) PARTIDO SOCIALISTAS UNIDOS DEL CHACO CUIT </w:t>
      </w:r>
      <w:proofErr w:type="spellStart"/>
      <w:r>
        <w:rPr>
          <w:rFonts w:ascii="Arial" w:hAnsi="Arial" w:cs="Arial"/>
          <w:sz w:val="26"/>
          <w:szCs w:val="26"/>
        </w:rPr>
        <w:t>N°</w:t>
      </w:r>
      <w:proofErr w:type="spellEnd"/>
      <w:r>
        <w:rPr>
          <w:rFonts w:ascii="Arial" w:hAnsi="Arial" w:cs="Arial"/>
          <w:sz w:val="26"/>
          <w:szCs w:val="26"/>
        </w:rPr>
        <w:t xml:space="preserve"> 33-71544624-9  en carácter de Apoderada.</w:t>
      </w:r>
    </w:p>
    <w:p w14:paraId="2D23FF1D"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 xml:space="preserve">En relación a la </w:t>
      </w:r>
      <w:r w:rsidRPr="00AB1B4F">
        <w:rPr>
          <w:rFonts w:ascii="Arial" w:hAnsi="Arial" w:cs="Arial"/>
          <w:b/>
          <w:bCs/>
          <w:sz w:val="26"/>
          <w:szCs w:val="26"/>
          <w:u w:val="single"/>
        </w:rPr>
        <w:t xml:space="preserve">FUNDACION DOCTOR SAUL ANDRES ACUÑA CUIT </w:t>
      </w:r>
      <w:proofErr w:type="spellStart"/>
      <w:r w:rsidRPr="00AB1B4F">
        <w:rPr>
          <w:rFonts w:ascii="Arial" w:hAnsi="Arial" w:cs="Arial"/>
          <w:b/>
          <w:bCs/>
          <w:sz w:val="26"/>
          <w:szCs w:val="26"/>
          <w:u w:val="single"/>
        </w:rPr>
        <w:t>N°</w:t>
      </w:r>
      <w:proofErr w:type="spellEnd"/>
      <w:r w:rsidRPr="00AB1B4F">
        <w:rPr>
          <w:rFonts w:ascii="Arial" w:hAnsi="Arial" w:cs="Arial"/>
          <w:b/>
          <w:bCs/>
          <w:sz w:val="26"/>
          <w:szCs w:val="26"/>
          <w:u w:val="single"/>
        </w:rPr>
        <w:t xml:space="preserve"> 30-71118149-7,</w:t>
      </w:r>
      <w:r>
        <w:rPr>
          <w:rFonts w:ascii="Arial" w:hAnsi="Arial" w:cs="Arial"/>
          <w:b/>
          <w:bCs/>
          <w:sz w:val="26"/>
          <w:szCs w:val="26"/>
        </w:rPr>
        <w:t xml:space="preserve"> </w:t>
      </w:r>
      <w:r>
        <w:rPr>
          <w:rFonts w:ascii="Arial" w:hAnsi="Arial" w:cs="Arial"/>
          <w:sz w:val="26"/>
          <w:szCs w:val="26"/>
        </w:rPr>
        <w:t xml:space="preserve">se encuentra inscripta en la Administración Federal de Ingresos Públicos, en las siguientes actividades: Servicios de asociaciones </w:t>
      </w:r>
      <w:proofErr w:type="spellStart"/>
      <w:r>
        <w:rPr>
          <w:rFonts w:ascii="Arial" w:hAnsi="Arial" w:cs="Arial"/>
          <w:sz w:val="26"/>
          <w:szCs w:val="26"/>
        </w:rPr>
        <w:t>n.c.p</w:t>
      </w:r>
      <w:proofErr w:type="spellEnd"/>
      <w:r>
        <w:rPr>
          <w:rFonts w:ascii="Arial" w:hAnsi="Arial" w:cs="Arial"/>
          <w:sz w:val="26"/>
          <w:szCs w:val="26"/>
        </w:rPr>
        <w:t xml:space="preserve">. desde Noviembre/2013 y desde Agosto/2020 en: Venta al por menor de pan y productos de panadería y Venta al por menor de frutas, legumbres y hortalizas frescas. Con domicilio fiscal en Santa María de Oro </w:t>
      </w:r>
      <w:proofErr w:type="spellStart"/>
      <w:r>
        <w:rPr>
          <w:rFonts w:ascii="Arial" w:hAnsi="Arial" w:cs="Arial"/>
          <w:sz w:val="26"/>
          <w:szCs w:val="26"/>
        </w:rPr>
        <w:t>N°</w:t>
      </w:r>
      <w:proofErr w:type="spellEnd"/>
      <w:r>
        <w:rPr>
          <w:rFonts w:ascii="Arial" w:hAnsi="Arial" w:cs="Arial"/>
          <w:sz w:val="26"/>
          <w:szCs w:val="26"/>
        </w:rPr>
        <w:t xml:space="preserve"> 1460 (domicilio de residencia, fiscal y legal de la familia Sena).</w:t>
      </w:r>
    </w:p>
    <w:p w14:paraId="58FED1C7" w14:textId="77777777" w:rsidR="00DA017E" w:rsidRDefault="00DA017E" w:rsidP="001C5E50">
      <w:pPr>
        <w:spacing w:line="360" w:lineRule="auto"/>
        <w:ind w:firstLine="1701"/>
        <w:jc w:val="both"/>
        <w:rPr>
          <w:rFonts w:ascii="Arial" w:hAnsi="Arial" w:cs="Arial"/>
          <w:sz w:val="26"/>
          <w:szCs w:val="26"/>
        </w:rPr>
      </w:pPr>
      <w:r>
        <w:rPr>
          <w:rFonts w:ascii="Arial" w:hAnsi="Arial" w:cs="Arial"/>
          <w:sz w:val="26"/>
          <w:szCs w:val="26"/>
        </w:rPr>
        <w:t xml:space="preserve">El consejo de administración se encuentra conformado por Emerenciano Sena (fundador) en carácter de presidente, la </w:t>
      </w:r>
      <w:proofErr w:type="spellStart"/>
      <w:r>
        <w:rPr>
          <w:rFonts w:ascii="Arial" w:hAnsi="Arial" w:cs="Arial"/>
          <w:sz w:val="26"/>
          <w:szCs w:val="26"/>
        </w:rPr>
        <w:t>sra.</w:t>
      </w:r>
      <w:proofErr w:type="spellEnd"/>
      <w:r>
        <w:rPr>
          <w:rFonts w:ascii="Arial" w:hAnsi="Arial" w:cs="Arial"/>
          <w:sz w:val="26"/>
          <w:szCs w:val="26"/>
        </w:rPr>
        <w:t xml:space="preserve"> Marcela Veronica Acuña (fundadora) en carácter de tesorera y Fabiana Cecilia </w:t>
      </w:r>
      <w:proofErr w:type="spellStart"/>
      <w:r>
        <w:rPr>
          <w:rFonts w:ascii="Arial" w:hAnsi="Arial" w:cs="Arial"/>
          <w:sz w:val="26"/>
          <w:szCs w:val="26"/>
        </w:rPr>
        <w:t>Gonzalez</w:t>
      </w:r>
      <w:proofErr w:type="spellEnd"/>
      <w:r>
        <w:rPr>
          <w:rFonts w:ascii="Arial" w:hAnsi="Arial" w:cs="Arial"/>
          <w:sz w:val="26"/>
          <w:szCs w:val="26"/>
        </w:rPr>
        <w:t xml:space="preserve"> en carácter de secretaria.</w:t>
      </w:r>
    </w:p>
    <w:p w14:paraId="42C29BC1" w14:textId="77777777" w:rsidR="00DA017E" w:rsidRDefault="00DA017E"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La fundación posee una única cuenta bancaria en el Nuevo Banco del Chaco S.A.- Cuenta corriente Especial </w:t>
      </w:r>
      <w:proofErr w:type="spellStart"/>
      <w:r>
        <w:rPr>
          <w:rFonts w:ascii="Arial" w:hAnsi="Arial" w:cs="Arial"/>
          <w:sz w:val="26"/>
          <w:szCs w:val="26"/>
        </w:rPr>
        <w:t>N°</w:t>
      </w:r>
      <w:proofErr w:type="spellEnd"/>
      <w:r>
        <w:rPr>
          <w:rFonts w:ascii="Arial" w:hAnsi="Arial" w:cs="Arial"/>
          <w:sz w:val="26"/>
          <w:szCs w:val="26"/>
        </w:rPr>
        <w:t xml:space="preserve"> 39577/03, de la que resultan sus cotitulares y representantes los S</w:t>
      </w:r>
      <w:r w:rsidRPr="00D57D98">
        <w:rPr>
          <w:rFonts w:ascii="Arial" w:hAnsi="Arial" w:cs="Arial"/>
          <w:sz w:val="26"/>
          <w:szCs w:val="26"/>
        </w:rPr>
        <w:t>res. Sena Emere</w:t>
      </w:r>
      <w:r>
        <w:rPr>
          <w:rFonts w:ascii="Arial" w:hAnsi="Arial" w:cs="Arial"/>
          <w:sz w:val="26"/>
          <w:szCs w:val="26"/>
        </w:rPr>
        <w:t>n</w:t>
      </w:r>
      <w:r w:rsidRPr="00D57D98">
        <w:rPr>
          <w:rFonts w:ascii="Arial" w:hAnsi="Arial" w:cs="Arial"/>
          <w:sz w:val="26"/>
          <w:szCs w:val="26"/>
        </w:rPr>
        <w:t xml:space="preserve">ciano y Marcela </w:t>
      </w:r>
      <w:proofErr w:type="gramStart"/>
      <w:r w:rsidRPr="00D57D98">
        <w:rPr>
          <w:rFonts w:ascii="Arial" w:hAnsi="Arial" w:cs="Arial"/>
          <w:sz w:val="26"/>
          <w:szCs w:val="26"/>
        </w:rPr>
        <w:t>Acuña</w:t>
      </w:r>
      <w:r>
        <w:rPr>
          <w:rFonts w:ascii="Arial" w:hAnsi="Arial" w:cs="Arial"/>
          <w:sz w:val="26"/>
          <w:szCs w:val="26"/>
        </w:rPr>
        <w:t>.-</w:t>
      </w:r>
      <w:proofErr w:type="gramEnd"/>
      <w:r>
        <w:rPr>
          <w:rFonts w:ascii="Arial" w:hAnsi="Arial" w:cs="Arial"/>
          <w:sz w:val="26"/>
          <w:szCs w:val="26"/>
        </w:rPr>
        <w:t xml:space="preserve"> </w:t>
      </w:r>
    </w:p>
    <w:p w14:paraId="3EDE1A7F" w14:textId="77777777" w:rsidR="00DA017E" w:rsidRDefault="00DA017E"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lastRenderedPageBreak/>
        <w:t xml:space="preserve"> Del informe de AFIP surgen los siguientes importes de acreditaciones bancarias </w:t>
      </w:r>
      <w:proofErr w:type="spellStart"/>
      <w:r>
        <w:rPr>
          <w:rFonts w:ascii="Arial" w:hAnsi="Arial" w:cs="Arial"/>
          <w:sz w:val="26"/>
          <w:szCs w:val="26"/>
        </w:rPr>
        <w:t>recepcionadas</w:t>
      </w:r>
      <w:proofErr w:type="spellEnd"/>
      <w:r>
        <w:rPr>
          <w:rFonts w:ascii="Arial" w:hAnsi="Arial" w:cs="Arial"/>
          <w:sz w:val="26"/>
          <w:szCs w:val="26"/>
        </w:rPr>
        <w:t xml:space="preserve"> por la Fundación en la cuenta de mención: </w:t>
      </w:r>
      <w:bookmarkStart w:id="10" w:name="_Hlk167732394"/>
      <w:r>
        <w:rPr>
          <w:rFonts w:ascii="Arial" w:hAnsi="Arial" w:cs="Arial"/>
          <w:sz w:val="26"/>
          <w:szCs w:val="26"/>
        </w:rPr>
        <w:t>año 2015 $16.475.335, año 2016 $12.467.499, año 2017 $16.525.421, año 2018 $17.791.679, año 2019 $22.537.622, año 2020 $33.905.158, año 2021 $54.642.297, año 2022 $72.462.822 y de 01 a 05/2023 $122.003.465, que si adicionamos el mes de junio con la información bancaria las acreditaciones ascenderían a $141.953.467.</w:t>
      </w:r>
    </w:p>
    <w:bookmarkEnd w:id="10"/>
    <w:p w14:paraId="69AB5CBD" w14:textId="77777777" w:rsidR="00DA017E" w:rsidRDefault="00DA017E"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Es menester resaltar que desde el año 2019, se extraían prácticamente la totalidad de las transferencias </w:t>
      </w:r>
      <w:proofErr w:type="spellStart"/>
      <w:r>
        <w:rPr>
          <w:rFonts w:ascii="Arial" w:hAnsi="Arial" w:cs="Arial"/>
          <w:sz w:val="26"/>
          <w:szCs w:val="26"/>
        </w:rPr>
        <w:t>recepcionadas</w:t>
      </w:r>
      <w:proofErr w:type="spellEnd"/>
      <w:r>
        <w:rPr>
          <w:rFonts w:ascii="Arial" w:hAnsi="Arial" w:cs="Arial"/>
          <w:sz w:val="26"/>
          <w:szCs w:val="26"/>
        </w:rPr>
        <w:t xml:space="preserve"> por la fundación, las que habrían sido retiradas en efectivo por el sr. Emerenciano Sena, conforme surge de la información proporcionada por la Unidad de Información Financiera- UIF-</w:t>
      </w:r>
    </w:p>
    <w:p w14:paraId="6E11C05C" w14:textId="77777777" w:rsidR="00DA017E" w:rsidRDefault="00DA017E"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Conforme se pudo constatar con la información </w:t>
      </w:r>
      <w:proofErr w:type="spellStart"/>
      <w:r>
        <w:rPr>
          <w:rFonts w:ascii="Arial" w:hAnsi="Arial" w:cs="Arial"/>
          <w:sz w:val="26"/>
          <w:szCs w:val="26"/>
        </w:rPr>
        <w:t>recepcionada</w:t>
      </w:r>
      <w:proofErr w:type="spellEnd"/>
      <w:r>
        <w:rPr>
          <w:rFonts w:ascii="Arial" w:hAnsi="Arial" w:cs="Arial"/>
          <w:sz w:val="26"/>
          <w:szCs w:val="26"/>
        </w:rPr>
        <w:t xml:space="preserve"> de la Contaduría de la Provincia, las facturaciones emitidas proporcionada por AFIP y resúmenes de cuenta del Banco del Chaco,</w:t>
      </w:r>
      <w:r w:rsidRPr="00287F09">
        <w:t xml:space="preserve"> </w:t>
      </w:r>
      <w:r w:rsidRPr="00A14222">
        <w:rPr>
          <w:rFonts w:ascii="Arial" w:hAnsi="Arial" w:cs="Arial"/>
          <w:b/>
          <w:bCs/>
          <w:sz w:val="26"/>
          <w:szCs w:val="26"/>
        </w:rPr>
        <w:t>los ingresos de la fundación provenían en su totalidad del Estado Provincial,</w:t>
      </w:r>
      <w:r w:rsidRPr="00287F09">
        <w:rPr>
          <w:rFonts w:ascii="Arial" w:hAnsi="Arial" w:cs="Arial"/>
          <w:sz w:val="26"/>
          <w:szCs w:val="26"/>
        </w:rPr>
        <w:t xml:space="preserve"> </w:t>
      </w:r>
      <w:r>
        <w:rPr>
          <w:rFonts w:ascii="Arial" w:hAnsi="Arial" w:cs="Arial"/>
          <w:sz w:val="26"/>
          <w:szCs w:val="26"/>
        </w:rPr>
        <w:t>en particular de los siguientes organismos:</w:t>
      </w:r>
    </w:p>
    <w:p w14:paraId="3A0D735F" w14:textId="77777777" w:rsidR="00DA017E" w:rsidRDefault="00DA017E" w:rsidP="001C5E50">
      <w:pPr>
        <w:numPr>
          <w:ilvl w:val="0"/>
          <w:numId w:val="21"/>
        </w:numPr>
        <w:tabs>
          <w:tab w:val="left" w:pos="1701"/>
        </w:tabs>
        <w:ind w:left="0" w:firstLine="1701"/>
        <w:jc w:val="both"/>
        <w:rPr>
          <w:rFonts w:ascii="Arial" w:hAnsi="Arial" w:cs="Arial"/>
          <w:sz w:val="26"/>
          <w:szCs w:val="26"/>
        </w:rPr>
      </w:pPr>
      <w:r w:rsidRPr="002771BE">
        <w:rPr>
          <w:rFonts w:ascii="Arial" w:hAnsi="Arial" w:cs="Arial"/>
          <w:sz w:val="26"/>
          <w:szCs w:val="26"/>
        </w:rPr>
        <w:t xml:space="preserve">Ministerio </w:t>
      </w:r>
      <w:r>
        <w:rPr>
          <w:rFonts w:ascii="Arial" w:hAnsi="Arial" w:cs="Arial"/>
          <w:sz w:val="26"/>
          <w:szCs w:val="26"/>
        </w:rPr>
        <w:t>d</w:t>
      </w:r>
      <w:r w:rsidRPr="002771BE">
        <w:rPr>
          <w:rFonts w:ascii="Arial" w:hAnsi="Arial" w:cs="Arial"/>
          <w:sz w:val="26"/>
          <w:szCs w:val="26"/>
        </w:rPr>
        <w:t xml:space="preserve">e Salud Pública </w:t>
      </w:r>
      <w:r>
        <w:rPr>
          <w:rFonts w:ascii="Arial" w:hAnsi="Arial" w:cs="Arial"/>
          <w:sz w:val="26"/>
          <w:szCs w:val="26"/>
        </w:rPr>
        <w:t>d</w:t>
      </w:r>
      <w:r w:rsidRPr="002771BE">
        <w:rPr>
          <w:rFonts w:ascii="Arial" w:hAnsi="Arial" w:cs="Arial"/>
          <w:sz w:val="26"/>
          <w:szCs w:val="26"/>
        </w:rPr>
        <w:t xml:space="preserve">e </w:t>
      </w:r>
      <w:r>
        <w:rPr>
          <w:rFonts w:ascii="Arial" w:hAnsi="Arial" w:cs="Arial"/>
          <w:sz w:val="26"/>
          <w:szCs w:val="26"/>
        </w:rPr>
        <w:t>l</w:t>
      </w:r>
      <w:r w:rsidRPr="002771BE">
        <w:rPr>
          <w:rFonts w:ascii="Arial" w:hAnsi="Arial" w:cs="Arial"/>
          <w:sz w:val="26"/>
          <w:szCs w:val="26"/>
        </w:rPr>
        <w:t xml:space="preserve">a Provincia </w:t>
      </w:r>
      <w:r>
        <w:rPr>
          <w:rFonts w:ascii="Arial" w:hAnsi="Arial" w:cs="Arial"/>
          <w:sz w:val="26"/>
          <w:szCs w:val="26"/>
        </w:rPr>
        <w:t>d</w:t>
      </w:r>
      <w:r w:rsidRPr="002771BE">
        <w:rPr>
          <w:rFonts w:ascii="Arial" w:hAnsi="Arial" w:cs="Arial"/>
          <w:sz w:val="26"/>
          <w:szCs w:val="26"/>
        </w:rPr>
        <w:t xml:space="preserve">el Chaco CUIT </w:t>
      </w:r>
      <w:proofErr w:type="spellStart"/>
      <w:r w:rsidRPr="002771BE">
        <w:rPr>
          <w:rFonts w:ascii="Arial" w:hAnsi="Arial" w:cs="Arial"/>
          <w:sz w:val="26"/>
          <w:szCs w:val="26"/>
        </w:rPr>
        <w:t>N°</w:t>
      </w:r>
      <w:proofErr w:type="spellEnd"/>
      <w:r w:rsidRPr="002771BE">
        <w:rPr>
          <w:rFonts w:ascii="Arial" w:hAnsi="Arial" w:cs="Arial"/>
          <w:sz w:val="26"/>
          <w:szCs w:val="26"/>
        </w:rPr>
        <w:t>: 30</w:t>
      </w:r>
      <w:r>
        <w:rPr>
          <w:rFonts w:ascii="Arial" w:hAnsi="Arial" w:cs="Arial"/>
          <w:sz w:val="26"/>
          <w:szCs w:val="26"/>
        </w:rPr>
        <w:t>-</w:t>
      </w:r>
      <w:r w:rsidRPr="002771BE">
        <w:rPr>
          <w:rFonts w:ascii="Arial" w:hAnsi="Arial" w:cs="Arial"/>
          <w:sz w:val="26"/>
          <w:szCs w:val="26"/>
        </w:rPr>
        <w:t>99917744</w:t>
      </w:r>
      <w:r>
        <w:rPr>
          <w:rFonts w:ascii="Arial" w:hAnsi="Arial" w:cs="Arial"/>
          <w:sz w:val="26"/>
          <w:szCs w:val="26"/>
        </w:rPr>
        <w:t>-</w:t>
      </w:r>
      <w:r w:rsidRPr="002771BE">
        <w:rPr>
          <w:rFonts w:ascii="Arial" w:hAnsi="Arial" w:cs="Arial"/>
          <w:sz w:val="26"/>
          <w:szCs w:val="26"/>
        </w:rPr>
        <w:t>8</w:t>
      </w:r>
      <w:r>
        <w:rPr>
          <w:rFonts w:ascii="Arial" w:hAnsi="Arial" w:cs="Arial"/>
          <w:sz w:val="26"/>
          <w:szCs w:val="26"/>
        </w:rPr>
        <w:t xml:space="preserve">; </w:t>
      </w:r>
    </w:p>
    <w:p w14:paraId="310FD75C" w14:textId="77777777" w:rsidR="00DA017E" w:rsidRDefault="00DA017E" w:rsidP="001C5E50">
      <w:pPr>
        <w:numPr>
          <w:ilvl w:val="0"/>
          <w:numId w:val="21"/>
        </w:numPr>
        <w:tabs>
          <w:tab w:val="left" w:pos="1701"/>
        </w:tabs>
        <w:ind w:left="0" w:firstLine="1701"/>
        <w:jc w:val="both"/>
        <w:rPr>
          <w:rFonts w:ascii="Arial" w:hAnsi="Arial" w:cs="Arial"/>
          <w:sz w:val="26"/>
          <w:szCs w:val="26"/>
        </w:rPr>
      </w:pPr>
      <w:r w:rsidRPr="002771BE">
        <w:rPr>
          <w:rFonts w:ascii="Arial" w:hAnsi="Arial" w:cs="Arial"/>
          <w:sz w:val="26"/>
          <w:szCs w:val="26"/>
        </w:rPr>
        <w:t xml:space="preserve">Ministerio </w:t>
      </w:r>
      <w:r>
        <w:rPr>
          <w:rFonts w:ascii="Arial" w:hAnsi="Arial" w:cs="Arial"/>
          <w:sz w:val="26"/>
          <w:szCs w:val="26"/>
        </w:rPr>
        <w:t>d</w:t>
      </w:r>
      <w:r w:rsidRPr="002771BE">
        <w:rPr>
          <w:rFonts w:ascii="Arial" w:hAnsi="Arial" w:cs="Arial"/>
          <w:sz w:val="26"/>
          <w:szCs w:val="26"/>
        </w:rPr>
        <w:t xml:space="preserve">e Gobierno </w:t>
      </w:r>
      <w:r>
        <w:rPr>
          <w:rFonts w:ascii="Arial" w:hAnsi="Arial" w:cs="Arial"/>
          <w:sz w:val="26"/>
          <w:szCs w:val="26"/>
        </w:rPr>
        <w:t>y</w:t>
      </w:r>
      <w:r w:rsidRPr="002771BE">
        <w:rPr>
          <w:rFonts w:ascii="Arial" w:hAnsi="Arial" w:cs="Arial"/>
          <w:sz w:val="26"/>
          <w:szCs w:val="26"/>
        </w:rPr>
        <w:t xml:space="preserve"> Trabajo</w:t>
      </w:r>
      <w:r>
        <w:rPr>
          <w:rFonts w:ascii="Arial" w:hAnsi="Arial" w:cs="Arial"/>
          <w:sz w:val="26"/>
          <w:szCs w:val="26"/>
        </w:rPr>
        <w:t xml:space="preserve"> CUIT </w:t>
      </w:r>
      <w:proofErr w:type="spellStart"/>
      <w:r>
        <w:rPr>
          <w:rFonts w:ascii="Arial" w:hAnsi="Arial" w:cs="Arial"/>
          <w:sz w:val="26"/>
          <w:szCs w:val="26"/>
        </w:rPr>
        <w:t>N°</w:t>
      </w:r>
      <w:proofErr w:type="spellEnd"/>
      <w:r>
        <w:rPr>
          <w:rFonts w:ascii="Arial" w:hAnsi="Arial" w:cs="Arial"/>
          <w:sz w:val="26"/>
          <w:szCs w:val="26"/>
        </w:rPr>
        <w:t xml:space="preserve"> </w:t>
      </w:r>
      <w:r w:rsidRPr="002771BE">
        <w:rPr>
          <w:rFonts w:ascii="Arial" w:hAnsi="Arial" w:cs="Arial"/>
          <w:sz w:val="26"/>
          <w:szCs w:val="26"/>
        </w:rPr>
        <w:t>30</w:t>
      </w:r>
      <w:r>
        <w:rPr>
          <w:rFonts w:ascii="Arial" w:hAnsi="Arial" w:cs="Arial"/>
          <w:sz w:val="26"/>
          <w:szCs w:val="26"/>
        </w:rPr>
        <w:t>-</w:t>
      </w:r>
      <w:r w:rsidRPr="002771BE">
        <w:rPr>
          <w:rFonts w:ascii="Arial" w:hAnsi="Arial" w:cs="Arial"/>
          <w:sz w:val="26"/>
          <w:szCs w:val="26"/>
        </w:rPr>
        <w:t>99920119</w:t>
      </w:r>
      <w:r>
        <w:rPr>
          <w:rFonts w:ascii="Arial" w:hAnsi="Arial" w:cs="Arial"/>
          <w:sz w:val="26"/>
          <w:szCs w:val="26"/>
        </w:rPr>
        <w:t>-</w:t>
      </w:r>
      <w:r w:rsidRPr="002771BE">
        <w:rPr>
          <w:rFonts w:ascii="Arial" w:hAnsi="Arial" w:cs="Arial"/>
          <w:sz w:val="26"/>
          <w:szCs w:val="26"/>
        </w:rPr>
        <w:t>5</w:t>
      </w:r>
      <w:r>
        <w:rPr>
          <w:rFonts w:ascii="Arial" w:hAnsi="Arial" w:cs="Arial"/>
          <w:sz w:val="26"/>
          <w:szCs w:val="26"/>
        </w:rPr>
        <w:t>;</w:t>
      </w:r>
    </w:p>
    <w:p w14:paraId="47C5A1B7" w14:textId="77777777" w:rsidR="00DA017E" w:rsidRDefault="00DA017E" w:rsidP="001C5E50">
      <w:pPr>
        <w:numPr>
          <w:ilvl w:val="0"/>
          <w:numId w:val="21"/>
        </w:numPr>
        <w:tabs>
          <w:tab w:val="left" w:pos="1701"/>
        </w:tabs>
        <w:ind w:left="0" w:firstLine="1701"/>
        <w:jc w:val="both"/>
        <w:rPr>
          <w:rFonts w:ascii="Arial" w:hAnsi="Arial" w:cs="Arial"/>
          <w:sz w:val="26"/>
          <w:szCs w:val="26"/>
        </w:rPr>
      </w:pPr>
      <w:r w:rsidRPr="00150270">
        <w:rPr>
          <w:rFonts w:ascii="Arial" w:hAnsi="Arial" w:cs="Arial"/>
          <w:sz w:val="26"/>
          <w:szCs w:val="26"/>
        </w:rPr>
        <w:t xml:space="preserve">Ministerio </w:t>
      </w:r>
      <w:r>
        <w:rPr>
          <w:rFonts w:ascii="Arial" w:hAnsi="Arial" w:cs="Arial"/>
          <w:sz w:val="26"/>
          <w:szCs w:val="26"/>
        </w:rPr>
        <w:t>d</w:t>
      </w:r>
      <w:r w:rsidRPr="00150270">
        <w:rPr>
          <w:rFonts w:ascii="Arial" w:hAnsi="Arial" w:cs="Arial"/>
          <w:sz w:val="26"/>
          <w:szCs w:val="26"/>
        </w:rPr>
        <w:t xml:space="preserve">e Infraestructura </w:t>
      </w:r>
      <w:r>
        <w:rPr>
          <w:rFonts w:ascii="Arial" w:hAnsi="Arial" w:cs="Arial"/>
          <w:sz w:val="26"/>
          <w:szCs w:val="26"/>
        </w:rPr>
        <w:t>y</w:t>
      </w:r>
      <w:r w:rsidRPr="00150270">
        <w:rPr>
          <w:rFonts w:ascii="Arial" w:hAnsi="Arial" w:cs="Arial"/>
          <w:sz w:val="26"/>
          <w:szCs w:val="26"/>
        </w:rPr>
        <w:t xml:space="preserve"> Servicios Públicos</w:t>
      </w:r>
      <w:r>
        <w:rPr>
          <w:rFonts w:ascii="Arial" w:hAnsi="Arial" w:cs="Arial"/>
          <w:sz w:val="26"/>
          <w:szCs w:val="26"/>
        </w:rPr>
        <w:t xml:space="preserve"> CUIT </w:t>
      </w:r>
      <w:proofErr w:type="spellStart"/>
      <w:r>
        <w:rPr>
          <w:rFonts w:ascii="Arial" w:hAnsi="Arial" w:cs="Arial"/>
          <w:sz w:val="26"/>
          <w:szCs w:val="26"/>
        </w:rPr>
        <w:t>N°</w:t>
      </w:r>
      <w:proofErr w:type="spellEnd"/>
      <w:r>
        <w:rPr>
          <w:rFonts w:ascii="Arial" w:hAnsi="Arial" w:cs="Arial"/>
          <w:sz w:val="26"/>
          <w:szCs w:val="26"/>
        </w:rPr>
        <w:t xml:space="preserve"> </w:t>
      </w:r>
      <w:r w:rsidRPr="00150270">
        <w:rPr>
          <w:rFonts w:ascii="Arial" w:hAnsi="Arial" w:cs="Arial"/>
          <w:sz w:val="26"/>
          <w:szCs w:val="26"/>
        </w:rPr>
        <w:t>30</w:t>
      </w:r>
      <w:r>
        <w:rPr>
          <w:rFonts w:ascii="Arial" w:hAnsi="Arial" w:cs="Arial"/>
          <w:sz w:val="26"/>
          <w:szCs w:val="26"/>
        </w:rPr>
        <w:t>-</w:t>
      </w:r>
      <w:r w:rsidRPr="00150270">
        <w:rPr>
          <w:rFonts w:ascii="Arial" w:hAnsi="Arial" w:cs="Arial"/>
          <w:sz w:val="26"/>
          <w:szCs w:val="26"/>
        </w:rPr>
        <w:t>65073498</w:t>
      </w:r>
      <w:r>
        <w:rPr>
          <w:rFonts w:ascii="Arial" w:hAnsi="Arial" w:cs="Arial"/>
          <w:sz w:val="26"/>
          <w:szCs w:val="26"/>
        </w:rPr>
        <w:t>-</w:t>
      </w:r>
      <w:r w:rsidRPr="00150270">
        <w:rPr>
          <w:rFonts w:ascii="Arial" w:hAnsi="Arial" w:cs="Arial"/>
          <w:sz w:val="26"/>
          <w:szCs w:val="26"/>
        </w:rPr>
        <w:t>6</w:t>
      </w:r>
      <w:r>
        <w:rPr>
          <w:rFonts w:ascii="Arial" w:hAnsi="Arial" w:cs="Arial"/>
          <w:sz w:val="26"/>
          <w:szCs w:val="26"/>
        </w:rPr>
        <w:t xml:space="preserve">; </w:t>
      </w:r>
    </w:p>
    <w:p w14:paraId="03D9B34A" w14:textId="77777777" w:rsidR="00DA017E" w:rsidRDefault="00DA017E" w:rsidP="001C5E50">
      <w:pPr>
        <w:numPr>
          <w:ilvl w:val="0"/>
          <w:numId w:val="21"/>
        </w:numPr>
        <w:tabs>
          <w:tab w:val="left" w:pos="1701"/>
        </w:tabs>
        <w:ind w:left="0" w:firstLine="1701"/>
        <w:jc w:val="both"/>
        <w:rPr>
          <w:rFonts w:ascii="Arial" w:hAnsi="Arial" w:cs="Arial"/>
          <w:sz w:val="26"/>
          <w:szCs w:val="26"/>
        </w:rPr>
      </w:pPr>
      <w:r w:rsidRPr="00FA7765">
        <w:rPr>
          <w:rFonts w:ascii="Arial" w:hAnsi="Arial" w:cs="Arial"/>
          <w:sz w:val="26"/>
          <w:szCs w:val="26"/>
        </w:rPr>
        <w:t xml:space="preserve">Ministerio </w:t>
      </w:r>
      <w:r>
        <w:rPr>
          <w:rFonts w:ascii="Arial" w:hAnsi="Arial" w:cs="Arial"/>
          <w:sz w:val="26"/>
          <w:szCs w:val="26"/>
        </w:rPr>
        <w:t>d</w:t>
      </w:r>
      <w:r w:rsidRPr="00FA7765">
        <w:rPr>
          <w:rFonts w:ascii="Arial" w:hAnsi="Arial" w:cs="Arial"/>
          <w:sz w:val="26"/>
          <w:szCs w:val="26"/>
        </w:rPr>
        <w:t>e Desarrollo Social</w:t>
      </w:r>
      <w:r>
        <w:rPr>
          <w:rFonts w:ascii="Arial" w:hAnsi="Arial" w:cs="Arial"/>
          <w:sz w:val="26"/>
          <w:szCs w:val="26"/>
        </w:rPr>
        <w:t xml:space="preserve"> CUIT </w:t>
      </w:r>
      <w:proofErr w:type="spellStart"/>
      <w:r>
        <w:rPr>
          <w:rFonts w:ascii="Arial" w:hAnsi="Arial" w:cs="Arial"/>
          <w:sz w:val="26"/>
          <w:szCs w:val="26"/>
        </w:rPr>
        <w:t>N°</w:t>
      </w:r>
      <w:proofErr w:type="spellEnd"/>
      <w:r>
        <w:rPr>
          <w:rFonts w:ascii="Arial" w:hAnsi="Arial" w:cs="Arial"/>
          <w:sz w:val="26"/>
          <w:szCs w:val="26"/>
        </w:rPr>
        <w:t xml:space="preserve"> </w:t>
      </w:r>
      <w:r w:rsidRPr="00FA7765">
        <w:rPr>
          <w:rFonts w:ascii="Arial" w:hAnsi="Arial" w:cs="Arial"/>
          <w:sz w:val="26"/>
          <w:szCs w:val="26"/>
        </w:rPr>
        <w:t>30</w:t>
      </w:r>
      <w:r>
        <w:rPr>
          <w:rFonts w:ascii="Arial" w:hAnsi="Arial" w:cs="Arial"/>
          <w:sz w:val="26"/>
          <w:szCs w:val="26"/>
        </w:rPr>
        <w:t>-</w:t>
      </w:r>
      <w:r w:rsidRPr="00FA7765">
        <w:rPr>
          <w:rFonts w:ascii="Arial" w:hAnsi="Arial" w:cs="Arial"/>
          <w:sz w:val="26"/>
          <w:szCs w:val="26"/>
        </w:rPr>
        <w:t>68611181</w:t>
      </w:r>
      <w:r>
        <w:rPr>
          <w:rFonts w:ascii="Arial" w:hAnsi="Arial" w:cs="Arial"/>
          <w:sz w:val="26"/>
          <w:szCs w:val="26"/>
        </w:rPr>
        <w:t>-</w:t>
      </w:r>
      <w:r w:rsidRPr="00FA7765">
        <w:rPr>
          <w:rFonts w:ascii="Arial" w:hAnsi="Arial" w:cs="Arial"/>
          <w:sz w:val="26"/>
          <w:szCs w:val="26"/>
        </w:rPr>
        <w:t>0</w:t>
      </w:r>
      <w:r>
        <w:rPr>
          <w:rFonts w:ascii="Arial" w:hAnsi="Arial" w:cs="Arial"/>
          <w:sz w:val="26"/>
          <w:szCs w:val="26"/>
        </w:rPr>
        <w:t>;</w:t>
      </w:r>
    </w:p>
    <w:p w14:paraId="51BFCE23" w14:textId="77777777" w:rsidR="00DA017E" w:rsidRPr="00FA7765" w:rsidRDefault="00DA017E" w:rsidP="001C5E50">
      <w:pPr>
        <w:numPr>
          <w:ilvl w:val="0"/>
          <w:numId w:val="21"/>
        </w:numPr>
        <w:tabs>
          <w:tab w:val="left" w:pos="1701"/>
        </w:tabs>
        <w:ind w:left="0" w:firstLine="1701"/>
        <w:jc w:val="both"/>
        <w:rPr>
          <w:rFonts w:ascii="Arial" w:hAnsi="Arial" w:cs="Arial"/>
          <w:sz w:val="26"/>
          <w:szCs w:val="26"/>
        </w:rPr>
      </w:pPr>
      <w:r w:rsidRPr="00FA7765">
        <w:rPr>
          <w:rFonts w:ascii="Arial" w:hAnsi="Arial" w:cs="Arial"/>
          <w:sz w:val="26"/>
          <w:szCs w:val="26"/>
        </w:rPr>
        <w:t xml:space="preserve">Fideicomiso </w:t>
      </w:r>
      <w:r>
        <w:rPr>
          <w:rFonts w:ascii="Arial" w:hAnsi="Arial" w:cs="Arial"/>
          <w:sz w:val="26"/>
          <w:szCs w:val="26"/>
        </w:rPr>
        <w:t>d</w:t>
      </w:r>
      <w:r w:rsidRPr="00FA7765">
        <w:rPr>
          <w:rFonts w:ascii="Arial" w:hAnsi="Arial" w:cs="Arial"/>
          <w:sz w:val="26"/>
          <w:szCs w:val="26"/>
        </w:rPr>
        <w:t xml:space="preserve">e Servicios Generales </w:t>
      </w:r>
      <w:r>
        <w:rPr>
          <w:rFonts w:ascii="Arial" w:hAnsi="Arial" w:cs="Arial"/>
          <w:sz w:val="26"/>
          <w:szCs w:val="26"/>
        </w:rPr>
        <w:t>y</w:t>
      </w:r>
      <w:r w:rsidRPr="00FA7765">
        <w:rPr>
          <w:rFonts w:ascii="Arial" w:hAnsi="Arial" w:cs="Arial"/>
          <w:sz w:val="26"/>
          <w:szCs w:val="26"/>
        </w:rPr>
        <w:t xml:space="preserve"> Planificación Estratégica</w:t>
      </w:r>
      <w:r>
        <w:rPr>
          <w:rFonts w:ascii="Arial" w:hAnsi="Arial" w:cs="Arial"/>
          <w:sz w:val="26"/>
          <w:szCs w:val="26"/>
        </w:rPr>
        <w:t xml:space="preserve"> CUIT </w:t>
      </w:r>
      <w:proofErr w:type="spellStart"/>
      <w:r>
        <w:rPr>
          <w:rFonts w:ascii="Arial" w:hAnsi="Arial" w:cs="Arial"/>
          <w:sz w:val="26"/>
          <w:szCs w:val="26"/>
        </w:rPr>
        <w:t>N°</w:t>
      </w:r>
      <w:proofErr w:type="spellEnd"/>
      <w:r>
        <w:rPr>
          <w:rFonts w:ascii="Arial" w:hAnsi="Arial" w:cs="Arial"/>
          <w:sz w:val="26"/>
          <w:szCs w:val="26"/>
        </w:rPr>
        <w:t xml:space="preserve"> </w:t>
      </w:r>
      <w:r w:rsidRPr="00FA7765">
        <w:rPr>
          <w:rFonts w:ascii="Arial" w:hAnsi="Arial" w:cs="Arial"/>
          <w:sz w:val="26"/>
          <w:szCs w:val="26"/>
        </w:rPr>
        <w:t>30</w:t>
      </w:r>
      <w:r>
        <w:rPr>
          <w:rFonts w:ascii="Arial" w:hAnsi="Arial" w:cs="Arial"/>
          <w:sz w:val="26"/>
          <w:szCs w:val="26"/>
        </w:rPr>
        <w:t>-</w:t>
      </w:r>
      <w:r w:rsidRPr="00FA7765">
        <w:rPr>
          <w:rFonts w:ascii="Arial" w:hAnsi="Arial" w:cs="Arial"/>
          <w:sz w:val="26"/>
          <w:szCs w:val="26"/>
        </w:rPr>
        <w:t>71676814</w:t>
      </w:r>
      <w:r>
        <w:rPr>
          <w:rFonts w:ascii="Arial" w:hAnsi="Arial" w:cs="Arial"/>
          <w:sz w:val="26"/>
          <w:szCs w:val="26"/>
        </w:rPr>
        <w:t>-</w:t>
      </w:r>
      <w:r w:rsidRPr="00FA7765">
        <w:rPr>
          <w:rFonts w:ascii="Arial" w:hAnsi="Arial" w:cs="Arial"/>
          <w:sz w:val="26"/>
          <w:szCs w:val="26"/>
        </w:rPr>
        <w:t>3</w:t>
      </w:r>
      <w:r>
        <w:rPr>
          <w:rFonts w:ascii="Arial" w:hAnsi="Arial" w:cs="Arial"/>
          <w:sz w:val="26"/>
          <w:szCs w:val="26"/>
        </w:rPr>
        <w:t>;</w:t>
      </w:r>
    </w:p>
    <w:p w14:paraId="4653EDA8" w14:textId="77777777" w:rsidR="00DA017E" w:rsidRDefault="00DA017E" w:rsidP="001C5E50">
      <w:pPr>
        <w:numPr>
          <w:ilvl w:val="0"/>
          <w:numId w:val="21"/>
        </w:numPr>
        <w:tabs>
          <w:tab w:val="left" w:pos="1701"/>
        </w:tabs>
        <w:ind w:left="0" w:firstLine="1701"/>
        <w:jc w:val="both"/>
        <w:rPr>
          <w:rFonts w:ascii="Arial" w:hAnsi="Arial" w:cs="Arial"/>
          <w:sz w:val="26"/>
          <w:szCs w:val="26"/>
        </w:rPr>
      </w:pPr>
      <w:r w:rsidRPr="00FA7765">
        <w:rPr>
          <w:rFonts w:ascii="Arial" w:hAnsi="Arial" w:cs="Arial"/>
          <w:sz w:val="26"/>
          <w:szCs w:val="26"/>
        </w:rPr>
        <w:t xml:space="preserve">Instituto Provincial </w:t>
      </w:r>
      <w:r>
        <w:rPr>
          <w:rFonts w:ascii="Arial" w:hAnsi="Arial" w:cs="Arial"/>
          <w:sz w:val="26"/>
          <w:szCs w:val="26"/>
        </w:rPr>
        <w:t>d</w:t>
      </w:r>
      <w:r w:rsidRPr="00FA7765">
        <w:rPr>
          <w:rFonts w:ascii="Arial" w:hAnsi="Arial" w:cs="Arial"/>
          <w:sz w:val="26"/>
          <w:szCs w:val="26"/>
        </w:rPr>
        <w:t>e Desarro</w:t>
      </w:r>
      <w:r>
        <w:rPr>
          <w:rFonts w:ascii="Arial" w:hAnsi="Arial" w:cs="Arial"/>
          <w:sz w:val="26"/>
          <w:szCs w:val="26"/>
        </w:rPr>
        <w:t>l</w:t>
      </w:r>
      <w:r w:rsidRPr="00FA7765">
        <w:rPr>
          <w:rFonts w:ascii="Arial" w:hAnsi="Arial" w:cs="Arial"/>
          <w:sz w:val="26"/>
          <w:szCs w:val="26"/>
        </w:rPr>
        <w:t xml:space="preserve">lo Urbano </w:t>
      </w:r>
      <w:r>
        <w:rPr>
          <w:rFonts w:ascii="Arial" w:hAnsi="Arial" w:cs="Arial"/>
          <w:sz w:val="26"/>
          <w:szCs w:val="26"/>
        </w:rPr>
        <w:t>y</w:t>
      </w:r>
      <w:r w:rsidRPr="00FA7765">
        <w:rPr>
          <w:rFonts w:ascii="Arial" w:hAnsi="Arial" w:cs="Arial"/>
          <w:sz w:val="26"/>
          <w:szCs w:val="26"/>
        </w:rPr>
        <w:t xml:space="preserve"> Vivienda</w:t>
      </w:r>
      <w:r>
        <w:rPr>
          <w:rFonts w:ascii="Arial" w:hAnsi="Arial" w:cs="Arial"/>
          <w:sz w:val="20"/>
          <w:szCs w:val="20"/>
        </w:rPr>
        <w:t xml:space="preserve"> </w:t>
      </w:r>
      <w:r w:rsidRPr="00FA7765">
        <w:rPr>
          <w:rFonts w:ascii="Arial" w:hAnsi="Arial" w:cs="Arial"/>
          <w:sz w:val="26"/>
          <w:szCs w:val="26"/>
        </w:rPr>
        <w:t xml:space="preserve">CUIT </w:t>
      </w:r>
      <w:proofErr w:type="spellStart"/>
      <w:r w:rsidRPr="00FA7765">
        <w:rPr>
          <w:rFonts w:ascii="Arial" w:hAnsi="Arial" w:cs="Arial"/>
          <w:sz w:val="26"/>
          <w:szCs w:val="26"/>
        </w:rPr>
        <w:t>N°</w:t>
      </w:r>
      <w:proofErr w:type="spellEnd"/>
      <w:r w:rsidRPr="00FA7765">
        <w:rPr>
          <w:rFonts w:ascii="Arial" w:hAnsi="Arial" w:cs="Arial"/>
          <w:sz w:val="26"/>
          <w:szCs w:val="26"/>
        </w:rPr>
        <w:t xml:space="preserve"> 30</w:t>
      </w:r>
      <w:r>
        <w:rPr>
          <w:rFonts w:ascii="Arial" w:hAnsi="Arial" w:cs="Arial"/>
          <w:sz w:val="26"/>
          <w:szCs w:val="26"/>
        </w:rPr>
        <w:t>-</w:t>
      </w:r>
      <w:r w:rsidRPr="00FA7765">
        <w:rPr>
          <w:rFonts w:ascii="Arial" w:hAnsi="Arial" w:cs="Arial"/>
          <w:sz w:val="26"/>
          <w:szCs w:val="26"/>
        </w:rPr>
        <w:t>99917690</w:t>
      </w:r>
      <w:r>
        <w:rPr>
          <w:rFonts w:ascii="Arial" w:hAnsi="Arial" w:cs="Arial"/>
          <w:sz w:val="26"/>
          <w:szCs w:val="26"/>
        </w:rPr>
        <w:t>-</w:t>
      </w:r>
      <w:r w:rsidRPr="00FA7765">
        <w:rPr>
          <w:rFonts w:ascii="Arial" w:hAnsi="Arial" w:cs="Arial"/>
          <w:sz w:val="26"/>
          <w:szCs w:val="26"/>
        </w:rPr>
        <w:t>5</w:t>
      </w:r>
      <w:r>
        <w:rPr>
          <w:rFonts w:ascii="Arial" w:hAnsi="Arial" w:cs="Arial"/>
          <w:sz w:val="26"/>
          <w:szCs w:val="26"/>
        </w:rPr>
        <w:t xml:space="preserve">; </w:t>
      </w:r>
    </w:p>
    <w:p w14:paraId="1CD110D0" w14:textId="77777777" w:rsidR="00DA017E" w:rsidRDefault="00DA017E" w:rsidP="001C5E50">
      <w:pPr>
        <w:numPr>
          <w:ilvl w:val="0"/>
          <w:numId w:val="21"/>
        </w:numPr>
        <w:tabs>
          <w:tab w:val="left" w:pos="1701"/>
        </w:tabs>
        <w:ind w:left="0" w:firstLine="1701"/>
        <w:jc w:val="both"/>
        <w:rPr>
          <w:rFonts w:ascii="Arial" w:hAnsi="Arial" w:cs="Arial"/>
          <w:sz w:val="26"/>
          <w:szCs w:val="26"/>
        </w:rPr>
      </w:pPr>
      <w:r w:rsidRPr="00FA7765">
        <w:rPr>
          <w:rFonts w:ascii="Arial" w:hAnsi="Arial" w:cs="Arial"/>
          <w:sz w:val="26"/>
          <w:szCs w:val="26"/>
        </w:rPr>
        <w:t>Lotería Chaqueña</w:t>
      </w:r>
      <w:r>
        <w:rPr>
          <w:rFonts w:ascii="Arial" w:hAnsi="Arial" w:cs="Arial"/>
          <w:sz w:val="26"/>
          <w:szCs w:val="26"/>
        </w:rPr>
        <w:t xml:space="preserve"> CUIT </w:t>
      </w:r>
      <w:proofErr w:type="spellStart"/>
      <w:r>
        <w:rPr>
          <w:rFonts w:ascii="Arial" w:hAnsi="Arial" w:cs="Arial"/>
          <w:sz w:val="26"/>
          <w:szCs w:val="26"/>
        </w:rPr>
        <w:t>N°</w:t>
      </w:r>
      <w:proofErr w:type="spellEnd"/>
      <w:r>
        <w:rPr>
          <w:rFonts w:ascii="Arial" w:hAnsi="Arial" w:cs="Arial"/>
          <w:sz w:val="26"/>
          <w:szCs w:val="26"/>
        </w:rPr>
        <w:t xml:space="preserve"> </w:t>
      </w:r>
      <w:r w:rsidRPr="00FA7765">
        <w:rPr>
          <w:rFonts w:ascii="Arial" w:hAnsi="Arial" w:cs="Arial"/>
          <w:sz w:val="26"/>
          <w:szCs w:val="26"/>
        </w:rPr>
        <w:t>33999176149</w:t>
      </w:r>
      <w:r>
        <w:rPr>
          <w:rFonts w:ascii="Arial" w:hAnsi="Arial" w:cs="Arial"/>
          <w:sz w:val="26"/>
          <w:szCs w:val="26"/>
        </w:rPr>
        <w:t>;</w:t>
      </w:r>
    </w:p>
    <w:p w14:paraId="7301C74D" w14:textId="77777777" w:rsidR="00840339" w:rsidRDefault="00DA017E" w:rsidP="001C5E50">
      <w:pPr>
        <w:numPr>
          <w:ilvl w:val="0"/>
          <w:numId w:val="21"/>
        </w:numPr>
        <w:tabs>
          <w:tab w:val="left" w:pos="1701"/>
        </w:tabs>
        <w:spacing w:line="360" w:lineRule="auto"/>
        <w:ind w:left="0" w:firstLine="1701"/>
        <w:jc w:val="both"/>
        <w:rPr>
          <w:rFonts w:ascii="Arial" w:hAnsi="Arial" w:cs="Arial"/>
          <w:sz w:val="26"/>
          <w:szCs w:val="26"/>
        </w:rPr>
      </w:pPr>
      <w:r w:rsidRPr="005E368E">
        <w:rPr>
          <w:rFonts w:ascii="Arial" w:hAnsi="Arial" w:cs="Arial"/>
          <w:sz w:val="26"/>
          <w:szCs w:val="26"/>
        </w:rPr>
        <w:t xml:space="preserve"> IAFEP- Instituto de Agricultura Familiar y Economía Popular CUIT </w:t>
      </w:r>
      <w:proofErr w:type="spellStart"/>
      <w:r w:rsidRPr="005E368E">
        <w:rPr>
          <w:rFonts w:ascii="Arial" w:hAnsi="Arial" w:cs="Arial"/>
          <w:sz w:val="26"/>
          <w:szCs w:val="26"/>
        </w:rPr>
        <w:t>N°</w:t>
      </w:r>
      <w:proofErr w:type="spellEnd"/>
      <w:r w:rsidRPr="005E368E">
        <w:rPr>
          <w:rFonts w:ascii="Arial" w:hAnsi="Arial" w:cs="Arial"/>
          <w:sz w:val="26"/>
          <w:szCs w:val="26"/>
        </w:rPr>
        <w:t xml:space="preserve"> 30-71710636-5. </w:t>
      </w:r>
    </w:p>
    <w:p w14:paraId="1B7EB9AE" w14:textId="781BB3A0" w:rsidR="00DA017E" w:rsidRPr="00627587" w:rsidRDefault="00D8086F"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El IAFEP</w:t>
      </w:r>
      <w:r w:rsidR="00DA017E" w:rsidRPr="005E368E">
        <w:rPr>
          <w:rFonts w:ascii="Arial" w:hAnsi="Arial" w:cs="Arial"/>
          <w:sz w:val="26"/>
          <w:szCs w:val="26"/>
        </w:rPr>
        <w:t xml:space="preserve"> fue creado en </w:t>
      </w:r>
      <w:r w:rsidR="00DA017E" w:rsidRPr="005E368E">
        <w:rPr>
          <w:rFonts w:ascii="Arial" w:hAnsi="Arial" w:cs="Arial"/>
          <w:sz w:val="26"/>
          <w:szCs w:val="26"/>
          <w:u w:val="single"/>
        </w:rPr>
        <w:t>febrero del año 2021</w:t>
      </w:r>
      <w:r w:rsidR="00DA017E" w:rsidRPr="005E368E">
        <w:rPr>
          <w:rFonts w:ascii="Montserrat" w:hAnsi="Montserrat"/>
          <w:color w:val="222222"/>
          <w:sz w:val="21"/>
          <w:szCs w:val="21"/>
          <w:shd w:val="clear" w:color="auto" w:fill="FFFFFF"/>
        </w:rPr>
        <w:t xml:space="preserve"> </w:t>
      </w:r>
      <w:r w:rsidR="00DA017E" w:rsidRPr="005E368E">
        <w:rPr>
          <w:rFonts w:ascii="Arial" w:hAnsi="Arial" w:cs="Arial"/>
          <w:sz w:val="26"/>
          <w:szCs w:val="26"/>
        </w:rPr>
        <w:t xml:space="preserve">(LEY 3.335- fecha publicación Boletín oficial 24 de </w:t>
      </w:r>
      <w:proofErr w:type="gramStart"/>
      <w:r w:rsidR="00DA017E" w:rsidRPr="005E368E">
        <w:rPr>
          <w:rFonts w:ascii="Arial" w:hAnsi="Arial" w:cs="Arial"/>
          <w:sz w:val="26"/>
          <w:szCs w:val="26"/>
        </w:rPr>
        <w:t>Febrero</w:t>
      </w:r>
      <w:proofErr w:type="gramEnd"/>
      <w:r w:rsidR="00DA017E" w:rsidRPr="005E368E">
        <w:rPr>
          <w:rFonts w:ascii="Arial" w:hAnsi="Arial" w:cs="Arial"/>
          <w:sz w:val="26"/>
          <w:szCs w:val="26"/>
        </w:rPr>
        <w:t xml:space="preserve"> de 2021), y que si se observa la evolución de facturaciones emitidas por la Fundación</w:t>
      </w:r>
      <w:r w:rsidR="00DA017E" w:rsidRPr="00627587">
        <w:rPr>
          <w:rFonts w:ascii="Arial" w:hAnsi="Arial" w:cs="Arial"/>
          <w:sz w:val="26"/>
          <w:szCs w:val="26"/>
        </w:rPr>
        <w:t xml:space="preserve"> desde </w:t>
      </w:r>
      <w:proofErr w:type="gramStart"/>
      <w:r w:rsidR="00DA017E" w:rsidRPr="00627587">
        <w:rPr>
          <w:rFonts w:ascii="Arial" w:hAnsi="Arial" w:cs="Arial"/>
          <w:sz w:val="26"/>
          <w:szCs w:val="26"/>
        </w:rPr>
        <w:t>Marzo</w:t>
      </w:r>
      <w:proofErr w:type="gramEnd"/>
      <w:r w:rsidR="00DA017E" w:rsidRPr="00627587">
        <w:rPr>
          <w:rFonts w:ascii="Arial" w:hAnsi="Arial" w:cs="Arial"/>
          <w:sz w:val="26"/>
          <w:szCs w:val="26"/>
        </w:rPr>
        <w:t xml:space="preserve"> del 2019 a </w:t>
      </w:r>
      <w:proofErr w:type="gramStart"/>
      <w:r w:rsidR="00DA017E" w:rsidRPr="00627587">
        <w:rPr>
          <w:rFonts w:ascii="Arial" w:hAnsi="Arial" w:cs="Arial"/>
          <w:sz w:val="26"/>
          <w:szCs w:val="26"/>
        </w:rPr>
        <w:t>Mayo</w:t>
      </w:r>
      <w:proofErr w:type="gramEnd"/>
      <w:r w:rsidR="00DA017E" w:rsidRPr="00627587">
        <w:rPr>
          <w:rFonts w:ascii="Arial" w:hAnsi="Arial" w:cs="Arial"/>
          <w:sz w:val="26"/>
          <w:szCs w:val="26"/>
        </w:rPr>
        <w:t xml:space="preserve"> del 2023, fue a quien </w:t>
      </w:r>
      <w:r w:rsidR="00840339" w:rsidRPr="00627587">
        <w:rPr>
          <w:rFonts w:ascii="Arial" w:hAnsi="Arial" w:cs="Arial"/>
          <w:sz w:val="26"/>
          <w:szCs w:val="26"/>
        </w:rPr>
        <w:t>más</w:t>
      </w:r>
      <w:r w:rsidR="00DA017E" w:rsidRPr="00627587">
        <w:rPr>
          <w:rFonts w:ascii="Arial" w:hAnsi="Arial" w:cs="Arial"/>
          <w:sz w:val="26"/>
          <w:szCs w:val="26"/>
        </w:rPr>
        <w:t xml:space="preserve"> facturo en un período reducido de tiempo.</w:t>
      </w:r>
    </w:p>
    <w:p w14:paraId="67A611F0" w14:textId="77777777" w:rsidR="00DA017E" w:rsidRDefault="00DA017E"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lastRenderedPageBreak/>
        <w:t xml:space="preserve">A efecto de una mayor ilustración se procede a exponer las facturaciones emitidas al cierre de los ejercicios 2021, 2022 y 2023, recordando que la Fundación cierra ejercicio los 30 de </w:t>
      </w:r>
      <w:proofErr w:type="gramStart"/>
      <w:r>
        <w:rPr>
          <w:rFonts w:ascii="Arial" w:hAnsi="Arial" w:cs="Arial"/>
          <w:sz w:val="26"/>
          <w:szCs w:val="26"/>
        </w:rPr>
        <w:t>Junio</w:t>
      </w:r>
      <w:proofErr w:type="gramEnd"/>
      <w:r>
        <w:rPr>
          <w:rFonts w:ascii="Arial" w:hAnsi="Arial" w:cs="Arial"/>
          <w:sz w:val="26"/>
          <w:szCs w:val="26"/>
        </w:rPr>
        <w:t>:</w:t>
      </w:r>
    </w:p>
    <w:p w14:paraId="690B1A33" w14:textId="77777777" w:rsidR="00DA017E" w:rsidRDefault="00DA017E" w:rsidP="001C5E50">
      <w:pPr>
        <w:tabs>
          <w:tab w:val="left" w:pos="1701"/>
        </w:tabs>
        <w:spacing w:line="360" w:lineRule="auto"/>
        <w:ind w:firstLine="1701"/>
        <w:jc w:val="both"/>
        <w:rPr>
          <w:rFonts w:ascii="Arial" w:hAnsi="Arial" w:cs="Arial"/>
          <w:sz w:val="26"/>
          <w:szCs w:val="26"/>
        </w:rPr>
      </w:pPr>
      <w:r w:rsidRPr="00017B41">
        <w:rPr>
          <w:rFonts w:ascii="Arial" w:hAnsi="Arial" w:cs="Arial"/>
          <w:sz w:val="26"/>
          <w:szCs w:val="26"/>
          <w:u w:val="single"/>
        </w:rPr>
        <w:t>Ejercicio 2021:</w:t>
      </w:r>
      <w:r>
        <w:rPr>
          <w:rFonts w:ascii="Arial" w:hAnsi="Arial" w:cs="Arial"/>
          <w:sz w:val="26"/>
          <w:szCs w:val="26"/>
        </w:rPr>
        <w:t xml:space="preserve"> Ministerio de Infraestructura y servicios públicos $27.227.095 y demás ministerios (Salud Publica, De Gobierno y Trabajo, Desarrollo Social y Fideicomiso de </w:t>
      </w:r>
      <w:proofErr w:type="spellStart"/>
      <w:r>
        <w:rPr>
          <w:rFonts w:ascii="Arial" w:hAnsi="Arial" w:cs="Arial"/>
          <w:sz w:val="26"/>
          <w:szCs w:val="26"/>
        </w:rPr>
        <w:t>ss</w:t>
      </w:r>
      <w:proofErr w:type="spellEnd"/>
      <w:r>
        <w:rPr>
          <w:rFonts w:ascii="Arial" w:hAnsi="Arial" w:cs="Arial"/>
          <w:sz w:val="26"/>
          <w:szCs w:val="26"/>
        </w:rPr>
        <w:t xml:space="preserve">- Generales y Planificación Estratégica) $13.052.609 en total. </w:t>
      </w:r>
    </w:p>
    <w:p w14:paraId="69F8F396" w14:textId="77777777" w:rsidR="00DA017E" w:rsidRDefault="00DA017E" w:rsidP="001C5E50">
      <w:pPr>
        <w:tabs>
          <w:tab w:val="left" w:pos="1701"/>
        </w:tabs>
        <w:spacing w:line="360" w:lineRule="auto"/>
        <w:ind w:firstLine="1701"/>
        <w:jc w:val="both"/>
        <w:rPr>
          <w:rFonts w:ascii="Arial" w:hAnsi="Arial" w:cs="Arial"/>
          <w:sz w:val="26"/>
          <w:szCs w:val="26"/>
        </w:rPr>
      </w:pPr>
      <w:r w:rsidRPr="00017B41">
        <w:rPr>
          <w:rFonts w:ascii="Arial" w:hAnsi="Arial" w:cs="Arial"/>
          <w:sz w:val="26"/>
          <w:szCs w:val="26"/>
          <w:u w:val="single"/>
        </w:rPr>
        <w:t>Ejercicio 2022</w:t>
      </w:r>
      <w:r>
        <w:rPr>
          <w:rFonts w:ascii="Arial" w:hAnsi="Arial" w:cs="Arial"/>
          <w:sz w:val="26"/>
          <w:szCs w:val="26"/>
          <w:u w:val="single"/>
        </w:rPr>
        <w:t xml:space="preserve">: </w:t>
      </w:r>
      <w:r>
        <w:rPr>
          <w:rFonts w:ascii="Arial" w:hAnsi="Arial" w:cs="Arial"/>
          <w:sz w:val="26"/>
          <w:szCs w:val="26"/>
        </w:rPr>
        <w:t>Ministerio de Infraestructura y Servicios Públicos $35.125.194, IAFEP $ 15.368.385,19 y demás ministerios (</w:t>
      </w:r>
      <w:r w:rsidRPr="00017B41">
        <w:rPr>
          <w:rFonts w:ascii="Arial" w:hAnsi="Arial" w:cs="Arial"/>
          <w:sz w:val="26"/>
          <w:szCs w:val="26"/>
        </w:rPr>
        <w:t>Salud Publica, De Gobierno y Trabajo, Desarrollo Social</w:t>
      </w:r>
      <w:r>
        <w:rPr>
          <w:rFonts w:ascii="Arial" w:hAnsi="Arial" w:cs="Arial"/>
          <w:sz w:val="26"/>
          <w:szCs w:val="26"/>
        </w:rPr>
        <w:t xml:space="preserve"> y Lotería Chaqueña) $15.055.814.</w:t>
      </w:r>
    </w:p>
    <w:p w14:paraId="0EA5B243" w14:textId="77777777" w:rsidR="00DA017E" w:rsidRPr="00017B41" w:rsidRDefault="00DA017E" w:rsidP="001C5E50">
      <w:pPr>
        <w:tabs>
          <w:tab w:val="left" w:pos="1701"/>
        </w:tabs>
        <w:spacing w:line="360" w:lineRule="auto"/>
        <w:ind w:firstLine="1701"/>
        <w:jc w:val="both"/>
        <w:rPr>
          <w:rFonts w:ascii="Arial" w:hAnsi="Arial" w:cs="Arial"/>
          <w:sz w:val="26"/>
          <w:szCs w:val="26"/>
        </w:rPr>
      </w:pPr>
      <w:r w:rsidRPr="00017B41">
        <w:rPr>
          <w:rFonts w:ascii="Arial" w:hAnsi="Arial" w:cs="Arial"/>
          <w:sz w:val="26"/>
          <w:szCs w:val="26"/>
          <w:u w:val="single"/>
        </w:rPr>
        <w:t>Ejercicio 2023</w:t>
      </w:r>
      <w:r>
        <w:rPr>
          <w:rFonts w:ascii="Arial" w:hAnsi="Arial" w:cs="Arial"/>
          <w:sz w:val="26"/>
          <w:szCs w:val="26"/>
          <w:u w:val="single"/>
        </w:rPr>
        <w:t>:</w:t>
      </w:r>
      <w:r>
        <w:rPr>
          <w:rFonts w:ascii="Arial" w:hAnsi="Arial" w:cs="Arial"/>
          <w:sz w:val="26"/>
          <w:szCs w:val="26"/>
        </w:rPr>
        <w:t xml:space="preserve"> </w:t>
      </w:r>
      <w:r w:rsidRPr="009A46A3">
        <w:rPr>
          <w:rFonts w:ascii="Arial" w:hAnsi="Arial" w:cs="Arial"/>
          <w:sz w:val="26"/>
          <w:szCs w:val="26"/>
        </w:rPr>
        <w:t>IAFEP $186.032.861</w:t>
      </w:r>
      <w:r>
        <w:rPr>
          <w:rFonts w:ascii="Arial" w:hAnsi="Arial" w:cs="Arial"/>
          <w:sz w:val="26"/>
          <w:szCs w:val="26"/>
        </w:rPr>
        <w:t xml:space="preserve"> y demás ministerios (</w:t>
      </w:r>
      <w:r w:rsidRPr="00017B41">
        <w:rPr>
          <w:rFonts w:ascii="Arial" w:hAnsi="Arial" w:cs="Arial"/>
          <w:sz w:val="26"/>
          <w:szCs w:val="26"/>
        </w:rPr>
        <w:t>Salud Publica</w:t>
      </w:r>
      <w:r>
        <w:rPr>
          <w:rFonts w:ascii="Arial" w:hAnsi="Arial" w:cs="Arial"/>
          <w:sz w:val="26"/>
          <w:szCs w:val="26"/>
        </w:rPr>
        <w:t xml:space="preserve"> y </w:t>
      </w:r>
      <w:r w:rsidRPr="00017B41">
        <w:rPr>
          <w:rFonts w:ascii="Arial" w:hAnsi="Arial" w:cs="Arial"/>
          <w:sz w:val="26"/>
          <w:szCs w:val="26"/>
        </w:rPr>
        <w:t>Desarrollo Social</w:t>
      </w:r>
      <w:r>
        <w:rPr>
          <w:rFonts w:ascii="Arial" w:hAnsi="Arial" w:cs="Arial"/>
          <w:sz w:val="26"/>
          <w:szCs w:val="26"/>
        </w:rPr>
        <w:t>) $11.118.820</w:t>
      </w:r>
    </w:p>
    <w:p w14:paraId="05B475FB" w14:textId="77777777" w:rsidR="00DA017E" w:rsidRDefault="00DA017E"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Expuesto anteriormente los ingresos facturados específicamente a IAFEP, Ministerio de infraestructura y demás organismos en conjunto, se procede a detallar las facturaciones totales (incluidas notas de créditos) emitidas por la Fundación al cierre de cada ejercicio económico: </w:t>
      </w:r>
      <w:r w:rsidRPr="007929B1">
        <w:rPr>
          <w:rFonts w:ascii="Arial" w:hAnsi="Arial" w:cs="Arial"/>
          <w:b/>
          <w:bCs/>
          <w:sz w:val="26"/>
          <w:szCs w:val="26"/>
        </w:rPr>
        <w:t>$26.833.140</w:t>
      </w:r>
      <w:r>
        <w:rPr>
          <w:rFonts w:ascii="Arial" w:hAnsi="Arial" w:cs="Arial"/>
          <w:sz w:val="26"/>
          <w:szCs w:val="26"/>
        </w:rPr>
        <w:t xml:space="preserve"> al 30/06/2020, </w:t>
      </w:r>
      <w:r w:rsidRPr="007929B1">
        <w:rPr>
          <w:rFonts w:ascii="Arial" w:hAnsi="Arial" w:cs="Arial"/>
          <w:b/>
          <w:bCs/>
          <w:sz w:val="26"/>
          <w:szCs w:val="26"/>
        </w:rPr>
        <w:t>$40.279.704</w:t>
      </w:r>
      <w:r>
        <w:rPr>
          <w:rFonts w:ascii="Arial" w:hAnsi="Arial" w:cs="Arial"/>
          <w:sz w:val="26"/>
          <w:szCs w:val="26"/>
        </w:rPr>
        <w:t xml:space="preserve"> al 30/06/2021, </w:t>
      </w:r>
      <w:r w:rsidRPr="007929B1">
        <w:rPr>
          <w:rFonts w:ascii="Arial" w:hAnsi="Arial" w:cs="Arial"/>
          <w:b/>
          <w:bCs/>
          <w:sz w:val="26"/>
          <w:szCs w:val="26"/>
        </w:rPr>
        <w:t>$</w:t>
      </w:r>
      <w:r>
        <w:rPr>
          <w:rFonts w:ascii="Arial" w:hAnsi="Arial" w:cs="Arial"/>
          <w:b/>
          <w:bCs/>
          <w:sz w:val="26"/>
          <w:szCs w:val="26"/>
        </w:rPr>
        <w:t>65.549.394,76</w:t>
      </w:r>
      <w:r>
        <w:rPr>
          <w:rFonts w:ascii="Arial" w:hAnsi="Arial" w:cs="Arial"/>
          <w:sz w:val="26"/>
          <w:szCs w:val="26"/>
        </w:rPr>
        <w:t xml:space="preserve"> al 30/06/2022 y </w:t>
      </w:r>
      <w:r w:rsidRPr="005F6AF5">
        <w:rPr>
          <w:rFonts w:ascii="Arial" w:hAnsi="Arial" w:cs="Arial"/>
          <w:b/>
          <w:bCs/>
          <w:sz w:val="26"/>
          <w:szCs w:val="26"/>
          <w:u w:val="single"/>
        </w:rPr>
        <w:t>$197.</w:t>
      </w:r>
      <w:r>
        <w:rPr>
          <w:rFonts w:ascii="Arial" w:hAnsi="Arial" w:cs="Arial"/>
          <w:b/>
          <w:bCs/>
          <w:sz w:val="26"/>
          <w:szCs w:val="26"/>
          <w:u w:val="single"/>
        </w:rPr>
        <w:t>151</w:t>
      </w:r>
      <w:r w:rsidRPr="005F6AF5">
        <w:rPr>
          <w:rFonts w:ascii="Arial" w:hAnsi="Arial" w:cs="Arial"/>
          <w:b/>
          <w:bCs/>
          <w:sz w:val="26"/>
          <w:szCs w:val="26"/>
          <w:u w:val="single"/>
        </w:rPr>
        <w:t>.681</w:t>
      </w:r>
      <w:r w:rsidRPr="005F6AF5">
        <w:rPr>
          <w:rFonts w:ascii="Arial" w:hAnsi="Arial" w:cs="Arial"/>
          <w:sz w:val="26"/>
          <w:szCs w:val="26"/>
          <w:u w:val="single"/>
        </w:rPr>
        <w:t xml:space="preserve"> al 31/05/2023</w:t>
      </w:r>
      <w:r>
        <w:rPr>
          <w:rFonts w:ascii="Arial" w:hAnsi="Arial" w:cs="Arial"/>
          <w:sz w:val="26"/>
          <w:szCs w:val="26"/>
        </w:rPr>
        <w:t>. Quedando en manifiesto el incremento exponencial de facturación emitida en el último ejercicio económico, en comparación con el anterior.</w:t>
      </w:r>
    </w:p>
    <w:p w14:paraId="7BACBF58" w14:textId="5206AF7F" w:rsidR="005852B2" w:rsidRDefault="005852B2" w:rsidP="001C5E50">
      <w:pPr>
        <w:tabs>
          <w:tab w:val="left" w:pos="1701"/>
        </w:tabs>
        <w:spacing w:line="360" w:lineRule="auto"/>
        <w:ind w:firstLine="1701"/>
        <w:jc w:val="both"/>
        <w:rPr>
          <w:rFonts w:ascii="Arial" w:hAnsi="Arial" w:cs="Arial"/>
          <w:sz w:val="26"/>
          <w:szCs w:val="26"/>
        </w:rPr>
      </w:pPr>
      <w:r w:rsidRPr="00D21987">
        <w:rPr>
          <w:rFonts w:ascii="Arial" w:hAnsi="Arial" w:cs="Arial"/>
          <w:sz w:val="26"/>
          <w:szCs w:val="26"/>
        </w:rPr>
        <w:t>Ahora bien,</w:t>
      </w:r>
      <w:r w:rsidR="00D8086F">
        <w:rPr>
          <w:rFonts w:ascii="Arial" w:hAnsi="Arial" w:cs="Arial"/>
          <w:sz w:val="26"/>
          <w:szCs w:val="26"/>
        </w:rPr>
        <w:t xml:space="preserve"> resulta necesario recapitular brevemente- a efectos de la correcta exposición de la</w:t>
      </w:r>
      <w:r w:rsidR="00F41800">
        <w:rPr>
          <w:rFonts w:ascii="Arial" w:hAnsi="Arial" w:cs="Arial"/>
          <w:sz w:val="26"/>
          <w:szCs w:val="26"/>
        </w:rPr>
        <w:t>s maniobras que involucran a la</w:t>
      </w:r>
      <w:r w:rsidR="00D8086F">
        <w:rPr>
          <w:rFonts w:ascii="Arial" w:hAnsi="Arial" w:cs="Arial"/>
          <w:sz w:val="26"/>
          <w:szCs w:val="26"/>
        </w:rPr>
        <w:t xml:space="preserve"> Fundación- que </w:t>
      </w:r>
      <w:r w:rsidRPr="00D21987">
        <w:rPr>
          <w:rFonts w:ascii="Arial" w:hAnsi="Arial" w:cs="Arial"/>
          <w:sz w:val="26"/>
          <w:szCs w:val="26"/>
        </w:rPr>
        <w:t xml:space="preserve">la presente causa </w:t>
      </w:r>
      <w:bookmarkStart w:id="11" w:name="_Hlk176345173"/>
      <w:r w:rsidRPr="00D21987">
        <w:rPr>
          <w:rFonts w:ascii="Arial" w:hAnsi="Arial" w:cs="Arial"/>
          <w:sz w:val="26"/>
          <w:szCs w:val="26"/>
        </w:rPr>
        <w:t>se originó por noticias periodísticas publicadas en diversos medios de comunicación provinciales y nacionales de las cuales surge que en los allanamientos</w:t>
      </w:r>
      <w:r w:rsidRPr="00775259">
        <w:rPr>
          <w:rFonts w:ascii="Arial" w:hAnsi="Arial" w:cs="Arial"/>
          <w:sz w:val="26"/>
          <w:szCs w:val="26"/>
        </w:rPr>
        <w:t xml:space="preserve"> concretados el día 09 de Junio del 2023, en el domicilio de los dirigentes sociales Emere</w:t>
      </w:r>
      <w:r>
        <w:rPr>
          <w:rFonts w:ascii="Arial" w:hAnsi="Arial" w:cs="Arial"/>
          <w:sz w:val="26"/>
          <w:szCs w:val="26"/>
        </w:rPr>
        <w:t>n</w:t>
      </w:r>
      <w:r w:rsidRPr="00775259">
        <w:rPr>
          <w:rFonts w:ascii="Arial" w:hAnsi="Arial" w:cs="Arial"/>
          <w:sz w:val="26"/>
          <w:szCs w:val="26"/>
        </w:rPr>
        <w:t xml:space="preserve">ciano SENA y Marcela ACUÑA sito en calle Santa María de Oro </w:t>
      </w:r>
      <w:proofErr w:type="spellStart"/>
      <w:r w:rsidRPr="00775259">
        <w:rPr>
          <w:rFonts w:ascii="Arial" w:hAnsi="Arial" w:cs="Arial"/>
          <w:sz w:val="26"/>
          <w:szCs w:val="26"/>
        </w:rPr>
        <w:t>N°</w:t>
      </w:r>
      <w:proofErr w:type="spellEnd"/>
      <w:r w:rsidRPr="00775259">
        <w:rPr>
          <w:rFonts w:ascii="Arial" w:hAnsi="Arial" w:cs="Arial"/>
          <w:sz w:val="26"/>
          <w:szCs w:val="26"/>
        </w:rPr>
        <w:t xml:space="preserve"> 1400 de esta ciudad capital, en el marco de la investigación por la desaparición de Cecilia </w:t>
      </w:r>
      <w:proofErr w:type="spellStart"/>
      <w:r w:rsidRPr="00775259">
        <w:rPr>
          <w:rFonts w:ascii="Arial" w:hAnsi="Arial" w:cs="Arial"/>
          <w:sz w:val="26"/>
          <w:szCs w:val="26"/>
        </w:rPr>
        <w:t>Strzysowski</w:t>
      </w:r>
      <w:proofErr w:type="spellEnd"/>
      <w:r w:rsidRPr="00775259">
        <w:rPr>
          <w:rFonts w:ascii="Arial" w:hAnsi="Arial" w:cs="Arial"/>
          <w:sz w:val="26"/>
          <w:szCs w:val="26"/>
        </w:rPr>
        <w:t xml:space="preserve">- pareja de Cesar SENA hijo de los nombrados- que lleva adelante el Fiscal Especial de Violencia de Género </w:t>
      </w:r>
      <w:proofErr w:type="spellStart"/>
      <w:r w:rsidRPr="00775259">
        <w:rPr>
          <w:rFonts w:ascii="Arial" w:hAnsi="Arial" w:cs="Arial"/>
          <w:sz w:val="26"/>
          <w:szCs w:val="26"/>
        </w:rPr>
        <w:t>N°</w:t>
      </w:r>
      <w:proofErr w:type="spellEnd"/>
      <w:r w:rsidRPr="00775259">
        <w:rPr>
          <w:rFonts w:ascii="Arial" w:hAnsi="Arial" w:cs="Arial"/>
          <w:sz w:val="26"/>
          <w:szCs w:val="26"/>
        </w:rPr>
        <w:t xml:space="preserve"> 4, Dr. Jorge Cáceres Olivera, se produjo el secuestro de más </w:t>
      </w:r>
      <w:r w:rsidRPr="00B158E2">
        <w:rPr>
          <w:rFonts w:ascii="Arial" w:hAnsi="Arial" w:cs="Arial"/>
          <w:sz w:val="26"/>
          <w:szCs w:val="26"/>
          <w:u w:val="single"/>
        </w:rPr>
        <w:t>de seis millones</w:t>
      </w:r>
      <w:r w:rsidRPr="00B158E2">
        <w:rPr>
          <w:rFonts w:ascii="Arial" w:hAnsi="Arial" w:cs="Arial"/>
          <w:i/>
          <w:iCs/>
          <w:sz w:val="26"/>
          <w:szCs w:val="26"/>
          <w:u w:val="single"/>
        </w:rPr>
        <w:t xml:space="preserve"> </w:t>
      </w:r>
      <w:r w:rsidRPr="00B158E2">
        <w:rPr>
          <w:rFonts w:ascii="Arial" w:hAnsi="Arial" w:cs="Arial"/>
          <w:sz w:val="26"/>
          <w:szCs w:val="26"/>
          <w:u w:val="single"/>
        </w:rPr>
        <w:t>de pesos en efectivo</w:t>
      </w:r>
      <w:r w:rsidRPr="00B158E2">
        <w:rPr>
          <w:rFonts w:ascii="Arial" w:hAnsi="Arial" w:cs="Arial"/>
          <w:sz w:val="26"/>
          <w:szCs w:val="26"/>
        </w:rPr>
        <w:t>, sin justificación de origen, aunado a otras</w:t>
      </w:r>
      <w:r w:rsidRPr="00775259">
        <w:rPr>
          <w:rFonts w:ascii="Arial" w:hAnsi="Arial" w:cs="Arial"/>
          <w:sz w:val="26"/>
          <w:szCs w:val="26"/>
        </w:rPr>
        <w:t xml:space="preserve"> circunstancias que demostrarían una importante exteriorización patrimonial, que no se condicen con sus perfiles económicos, vislumbrándose una hipótesis de investigación inicial </w:t>
      </w:r>
      <w:r w:rsidRPr="00775259">
        <w:rPr>
          <w:rFonts w:ascii="Arial" w:hAnsi="Arial" w:cs="Arial"/>
          <w:sz w:val="26"/>
          <w:szCs w:val="26"/>
        </w:rPr>
        <w:lastRenderedPageBreak/>
        <w:t xml:space="preserve">vinculada a maniobras presuntamente ilícitas compatible con el delito de lavado de activos- art. 303 C.P. y/u otros de orden penal económico. </w:t>
      </w:r>
    </w:p>
    <w:bookmarkEnd w:id="11"/>
    <w:p w14:paraId="2D359BEE" w14:textId="77777777" w:rsidR="005852B2" w:rsidRDefault="005852B2"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Que, en el marco de la investigación de la desaparición Cecilia</w:t>
      </w:r>
      <w:r w:rsidRPr="00775259">
        <w:rPr>
          <w:rFonts w:ascii="Arial" w:hAnsi="Arial" w:cs="Arial"/>
          <w:sz w:val="26"/>
          <w:szCs w:val="26"/>
        </w:rPr>
        <w:t xml:space="preserve"> </w:t>
      </w:r>
      <w:proofErr w:type="spellStart"/>
      <w:r w:rsidRPr="00775259">
        <w:rPr>
          <w:rFonts w:ascii="Arial" w:hAnsi="Arial" w:cs="Arial"/>
          <w:sz w:val="26"/>
          <w:szCs w:val="26"/>
        </w:rPr>
        <w:t>Strzysowski</w:t>
      </w:r>
      <w:proofErr w:type="spellEnd"/>
      <w:r>
        <w:rPr>
          <w:rFonts w:ascii="Arial" w:hAnsi="Arial" w:cs="Arial"/>
          <w:sz w:val="26"/>
          <w:szCs w:val="26"/>
        </w:rPr>
        <w:t xml:space="preserve">, </w:t>
      </w:r>
      <w:r w:rsidRPr="00A63AC0">
        <w:rPr>
          <w:rFonts w:ascii="Arial" w:hAnsi="Arial" w:cs="Arial"/>
          <w:sz w:val="26"/>
          <w:szCs w:val="26"/>
        </w:rPr>
        <w:t>fuer</w:t>
      </w:r>
      <w:r>
        <w:rPr>
          <w:rFonts w:ascii="Arial" w:hAnsi="Arial" w:cs="Arial"/>
          <w:sz w:val="26"/>
          <w:szCs w:val="26"/>
        </w:rPr>
        <w:t>o</w:t>
      </w:r>
      <w:r w:rsidRPr="00A63AC0">
        <w:rPr>
          <w:rFonts w:ascii="Arial" w:hAnsi="Arial" w:cs="Arial"/>
          <w:sz w:val="26"/>
          <w:szCs w:val="26"/>
        </w:rPr>
        <w:t xml:space="preserve">n </w:t>
      </w:r>
      <w:r>
        <w:rPr>
          <w:rFonts w:ascii="Arial" w:hAnsi="Arial" w:cs="Arial"/>
          <w:sz w:val="26"/>
          <w:szCs w:val="26"/>
        </w:rPr>
        <w:t>DETENIDOS</w:t>
      </w:r>
      <w:r w:rsidRPr="00A63AC0">
        <w:rPr>
          <w:rFonts w:ascii="Arial" w:hAnsi="Arial" w:cs="Arial"/>
          <w:sz w:val="26"/>
          <w:szCs w:val="26"/>
        </w:rPr>
        <w:t xml:space="preserve"> por supuesto homicidio </w:t>
      </w:r>
      <w:r>
        <w:rPr>
          <w:rFonts w:ascii="Arial" w:hAnsi="Arial" w:cs="Arial"/>
          <w:sz w:val="26"/>
          <w:szCs w:val="26"/>
        </w:rPr>
        <w:t xml:space="preserve">(entre otros) los Sres. Sena Emerenciano, Acuña Marcela, Gonzales Fabiana, quienes son parte del consejo de administración de la Fundación Dr. Saul Andres Acuña. </w:t>
      </w:r>
    </w:p>
    <w:p w14:paraId="7CABC5A9" w14:textId="74955E35" w:rsidR="005852B2" w:rsidRDefault="005852B2"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En dicho contexto, a fin de </w:t>
      </w:r>
      <w:r w:rsidRPr="00A63AC0">
        <w:rPr>
          <w:rFonts w:ascii="Arial" w:hAnsi="Arial" w:cs="Arial"/>
          <w:sz w:val="26"/>
          <w:szCs w:val="26"/>
        </w:rPr>
        <w:t>otorgar continuidad a las actividades de la</w:t>
      </w:r>
      <w:r>
        <w:rPr>
          <w:rFonts w:ascii="Arial" w:hAnsi="Arial" w:cs="Arial"/>
          <w:sz w:val="26"/>
          <w:szCs w:val="26"/>
        </w:rPr>
        <w:t xml:space="preserve"> mentada</w:t>
      </w:r>
      <w:r w:rsidRPr="00A63AC0">
        <w:rPr>
          <w:rFonts w:ascii="Arial" w:hAnsi="Arial" w:cs="Arial"/>
          <w:sz w:val="26"/>
          <w:szCs w:val="26"/>
        </w:rPr>
        <w:t xml:space="preserve"> </w:t>
      </w:r>
      <w:r>
        <w:rPr>
          <w:rFonts w:ascii="Arial" w:hAnsi="Arial" w:cs="Arial"/>
          <w:sz w:val="26"/>
          <w:szCs w:val="26"/>
        </w:rPr>
        <w:t xml:space="preserve">fundación, el Dr. Eduardo F. Colombo a cargo de </w:t>
      </w:r>
      <w:r w:rsidRPr="000436E7">
        <w:rPr>
          <w:rFonts w:ascii="Arial" w:hAnsi="Arial" w:cs="Arial"/>
          <w:sz w:val="26"/>
          <w:szCs w:val="26"/>
        </w:rPr>
        <w:t xml:space="preserve">la Inspección General de Personas </w:t>
      </w:r>
      <w:r w:rsidR="00242CF1" w:rsidRPr="000436E7">
        <w:rPr>
          <w:rFonts w:ascii="Arial" w:hAnsi="Arial" w:cs="Arial"/>
          <w:sz w:val="26"/>
          <w:szCs w:val="26"/>
        </w:rPr>
        <w:t>Jurídicas</w:t>
      </w:r>
      <w:r w:rsidRPr="000436E7">
        <w:rPr>
          <w:rFonts w:ascii="Arial" w:hAnsi="Arial" w:cs="Arial"/>
          <w:sz w:val="26"/>
          <w:szCs w:val="26"/>
        </w:rPr>
        <w:t xml:space="preserve"> y Registro </w:t>
      </w:r>
      <w:r w:rsidR="00242CF1" w:rsidRPr="000436E7">
        <w:rPr>
          <w:rFonts w:ascii="Arial" w:hAnsi="Arial" w:cs="Arial"/>
          <w:sz w:val="26"/>
          <w:szCs w:val="26"/>
        </w:rPr>
        <w:t>Público</w:t>
      </w:r>
      <w:r w:rsidRPr="000436E7">
        <w:rPr>
          <w:rFonts w:ascii="Arial" w:hAnsi="Arial" w:cs="Arial"/>
          <w:sz w:val="26"/>
          <w:szCs w:val="26"/>
        </w:rPr>
        <w:t xml:space="preserve"> de Comercio</w:t>
      </w:r>
      <w:r>
        <w:rPr>
          <w:rFonts w:ascii="Arial" w:hAnsi="Arial" w:cs="Arial"/>
          <w:sz w:val="26"/>
          <w:szCs w:val="26"/>
        </w:rPr>
        <w:t xml:space="preserve">, resolvió </w:t>
      </w:r>
      <w:r w:rsidRPr="00627587">
        <w:rPr>
          <w:rFonts w:ascii="Arial" w:hAnsi="Arial" w:cs="Arial"/>
          <w:b/>
          <w:bCs/>
          <w:sz w:val="26"/>
          <w:szCs w:val="26"/>
        </w:rPr>
        <w:t>intervenir</w:t>
      </w:r>
      <w:r>
        <w:rPr>
          <w:rFonts w:ascii="Arial" w:hAnsi="Arial" w:cs="Arial"/>
          <w:sz w:val="26"/>
          <w:szCs w:val="26"/>
        </w:rPr>
        <w:t xml:space="preserve"> la Fundación a través de </w:t>
      </w:r>
      <w:r w:rsidRPr="004702FF">
        <w:rPr>
          <w:rFonts w:ascii="Arial" w:hAnsi="Arial" w:cs="Arial"/>
          <w:b/>
          <w:bCs/>
          <w:sz w:val="26"/>
          <w:szCs w:val="26"/>
        </w:rPr>
        <w:t xml:space="preserve">Resolución </w:t>
      </w:r>
      <w:proofErr w:type="spellStart"/>
      <w:r w:rsidRPr="004702FF">
        <w:rPr>
          <w:rFonts w:ascii="Arial" w:hAnsi="Arial" w:cs="Arial"/>
          <w:b/>
          <w:bCs/>
          <w:sz w:val="26"/>
          <w:szCs w:val="26"/>
        </w:rPr>
        <w:t>N°</w:t>
      </w:r>
      <w:proofErr w:type="spellEnd"/>
      <w:r w:rsidRPr="004702FF">
        <w:rPr>
          <w:rFonts w:ascii="Arial" w:hAnsi="Arial" w:cs="Arial"/>
          <w:b/>
          <w:bCs/>
          <w:sz w:val="26"/>
          <w:szCs w:val="26"/>
        </w:rPr>
        <w:t xml:space="preserve"> 798 de fecha 15 de </w:t>
      </w:r>
      <w:proofErr w:type="gramStart"/>
      <w:r w:rsidRPr="004702FF">
        <w:rPr>
          <w:rFonts w:ascii="Arial" w:hAnsi="Arial" w:cs="Arial"/>
          <w:b/>
          <w:bCs/>
          <w:sz w:val="26"/>
          <w:szCs w:val="26"/>
        </w:rPr>
        <w:t>Junio</w:t>
      </w:r>
      <w:proofErr w:type="gramEnd"/>
      <w:r w:rsidRPr="004702FF">
        <w:rPr>
          <w:rFonts w:ascii="Arial" w:hAnsi="Arial" w:cs="Arial"/>
          <w:b/>
          <w:bCs/>
          <w:sz w:val="26"/>
          <w:szCs w:val="26"/>
        </w:rPr>
        <w:t xml:space="preserve"> del 2023</w:t>
      </w:r>
      <w:r>
        <w:rPr>
          <w:rFonts w:ascii="Arial" w:hAnsi="Arial" w:cs="Arial"/>
          <w:sz w:val="26"/>
          <w:szCs w:val="26"/>
        </w:rPr>
        <w:t xml:space="preserve">, designando para llevar a cabo dicha tarea al sr. </w:t>
      </w:r>
      <w:proofErr w:type="spellStart"/>
      <w:r>
        <w:rPr>
          <w:rFonts w:ascii="Arial" w:hAnsi="Arial" w:cs="Arial"/>
          <w:sz w:val="26"/>
          <w:szCs w:val="26"/>
        </w:rPr>
        <w:t>Hernan</w:t>
      </w:r>
      <w:proofErr w:type="spellEnd"/>
      <w:r>
        <w:rPr>
          <w:rFonts w:ascii="Arial" w:hAnsi="Arial" w:cs="Arial"/>
          <w:sz w:val="26"/>
          <w:szCs w:val="26"/>
        </w:rPr>
        <w:t xml:space="preserve"> Matias </w:t>
      </w:r>
      <w:proofErr w:type="spellStart"/>
      <w:r>
        <w:rPr>
          <w:rFonts w:ascii="Arial" w:hAnsi="Arial" w:cs="Arial"/>
          <w:sz w:val="26"/>
          <w:szCs w:val="26"/>
        </w:rPr>
        <w:t>Knezovich</w:t>
      </w:r>
      <w:proofErr w:type="spellEnd"/>
      <w:r>
        <w:rPr>
          <w:rFonts w:ascii="Arial" w:hAnsi="Arial" w:cs="Arial"/>
          <w:sz w:val="26"/>
          <w:szCs w:val="26"/>
        </w:rPr>
        <w:t xml:space="preserve"> y la </w:t>
      </w:r>
      <w:proofErr w:type="spellStart"/>
      <w:r>
        <w:rPr>
          <w:rFonts w:ascii="Arial" w:hAnsi="Arial" w:cs="Arial"/>
          <w:sz w:val="26"/>
          <w:szCs w:val="26"/>
        </w:rPr>
        <w:t>sra.</w:t>
      </w:r>
      <w:proofErr w:type="spellEnd"/>
      <w:r>
        <w:rPr>
          <w:rFonts w:ascii="Arial" w:hAnsi="Arial" w:cs="Arial"/>
          <w:sz w:val="26"/>
          <w:szCs w:val="26"/>
        </w:rPr>
        <w:t xml:space="preserve"> Mirta Beatriz Morel. </w:t>
      </w:r>
    </w:p>
    <w:p w14:paraId="64CADA2E" w14:textId="77777777" w:rsidR="005852B2" w:rsidRPr="00627587" w:rsidRDefault="005852B2"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En fecha 04 de </w:t>
      </w:r>
      <w:proofErr w:type="gramStart"/>
      <w:r>
        <w:rPr>
          <w:rFonts w:ascii="Arial" w:hAnsi="Arial" w:cs="Arial"/>
          <w:sz w:val="26"/>
          <w:szCs w:val="26"/>
        </w:rPr>
        <w:t>Diciembre</w:t>
      </w:r>
      <w:proofErr w:type="gramEnd"/>
      <w:r>
        <w:rPr>
          <w:rFonts w:ascii="Arial" w:hAnsi="Arial" w:cs="Arial"/>
          <w:sz w:val="26"/>
          <w:szCs w:val="26"/>
        </w:rPr>
        <w:t xml:space="preserve"> del 2023 los interventores elevaron su informe, teniendo como periodo bajo análisis el ejercicio </w:t>
      </w:r>
      <w:r w:rsidRPr="00C173F3">
        <w:rPr>
          <w:rFonts w:ascii="Arial" w:hAnsi="Arial" w:cs="Arial"/>
          <w:sz w:val="26"/>
          <w:szCs w:val="26"/>
        </w:rPr>
        <w:t xml:space="preserve">contable 2023 (01/07/2022 al 30/06/2023), surgiendo del análisis realizado en resumen un </w:t>
      </w:r>
      <w:r w:rsidRPr="00242CF1">
        <w:rPr>
          <w:rFonts w:ascii="Arial" w:hAnsi="Arial" w:cs="Arial"/>
          <w:b/>
          <w:bCs/>
          <w:sz w:val="26"/>
          <w:szCs w:val="26"/>
        </w:rPr>
        <w:t>faltante de dinero de $62.781.127,65</w:t>
      </w:r>
      <w:r>
        <w:rPr>
          <w:rFonts w:ascii="Arial" w:hAnsi="Arial" w:cs="Arial"/>
          <w:sz w:val="26"/>
          <w:szCs w:val="26"/>
        </w:rPr>
        <w:t xml:space="preserve"> e irregularidades por la falta de aplicación de fondos otorgados por el IAFEP para la construcción de 40 (cuarenta) soluciones habitacionales.</w:t>
      </w:r>
    </w:p>
    <w:p w14:paraId="5521053B" w14:textId="77777777" w:rsidR="005852B2" w:rsidRDefault="005852B2"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Se extrae del informe de inspección recabado, que en el ejercicio 2023 los ingresos provenían del: a) IAFEP para la construcción de soluciones habitacionales y un aporte no reintegrable para la adquisición de un rodado; b) MINISTERIO DE SALUD correspondiendo a convenios en el marco de cooperación entre el Gobierno de la Provincia a través del Ministerio y la Fundación con el fin de gestionar y administrar </w:t>
      </w:r>
      <w:r w:rsidRPr="00984C02">
        <w:rPr>
          <w:rFonts w:ascii="Arial" w:hAnsi="Arial" w:cs="Arial"/>
          <w:i/>
          <w:iCs/>
          <w:sz w:val="26"/>
          <w:szCs w:val="26"/>
          <w:u w:val="single"/>
        </w:rPr>
        <w:t>recursos humanos</w:t>
      </w:r>
      <w:r>
        <w:rPr>
          <w:rFonts w:ascii="Arial" w:hAnsi="Arial" w:cs="Arial"/>
          <w:sz w:val="26"/>
          <w:szCs w:val="26"/>
        </w:rPr>
        <w:t xml:space="preserve"> necesarios para el funcionamiento del Centro de salud nivel 2 “Monseñor </w:t>
      </w:r>
      <w:proofErr w:type="spellStart"/>
      <w:r>
        <w:rPr>
          <w:rFonts w:ascii="Arial" w:hAnsi="Arial" w:cs="Arial"/>
          <w:sz w:val="26"/>
          <w:szCs w:val="26"/>
        </w:rPr>
        <w:t>Fabriciano</w:t>
      </w:r>
      <w:proofErr w:type="spellEnd"/>
      <w:r>
        <w:rPr>
          <w:rFonts w:ascii="Arial" w:hAnsi="Arial" w:cs="Arial"/>
          <w:sz w:val="26"/>
          <w:szCs w:val="26"/>
        </w:rPr>
        <w:t xml:space="preserve"> </w:t>
      </w:r>
      <w:proofErr w:type="spellStart"/>
      <w:r>
        <w:rPr>
          <w:rFonts w:ascii="Arial" w:hAnsi="Arial" w:cs="Arial"/>
          <w:sz w:val="26"/>
          <w:szCs w:val="26"/>
        </w:rPr>
        <w:t>Sigampa</w:t>
      </w:r>
      <w:proofErr w:type="spellEnd"/>
      <w:r>
        <w:rPr>
          <w:rFonts w:ascii="Arial" w:hAnsi="Arial" w:cs="Arial"/>
          <w:sz w:val="26"/>
          <w:szCs w:val="26"/>
        </w:rPr>
        <w:t>”; y c) MINISTERIO DE DESARROLLO SOCIAL, correspondiente a la venta de pan en establecimientos educativos.</w:t>
      </w:r>
    </w:p>
    <w:p w14:paraId="6ED27F33" w14:textId="77777777" w:rsidR="005852B2" w:rsidRDefault="005852B2" w:rsidP="001C5E50">
      <w:pPr>
        <w:spacing w:line="360" w:lineRule="auto"/>
        <w:ind w:firstLine="1701"/>
        <w:jc w:val="both"/>
        <w:rPr>
          <w:rFonts w:ascii="Arial" w:hAnsi="Arial" w:cs="Arial"/>
          <w:sz w:val="26"/>
          <w:szCs w:val="26"/>
        </w:rPr>
      </w:pPr>
      <w:bookmarkStart w:id="12" w:name="_Hlk167953502"/>
      <w:r>
        <w:rPr>
          <w:rFonts w:ascii="Arial" w:hAnsi="Arial" w:cs="Arial"/>
          <w:sz w:val="26"/>
          <w:szCs w:val="26"/>
        </w:rPr>
        <w:t xml:space="preserve">Es menester señalar que en relación a los recursos percibidos del IAFEP, de acuerdo al informe aportado por IAFEP, e informe de intervención de la fundación, existieron 4 </w:t>
      </w:r>
      <w:r w:rsidRPr="00D00502">
        <w:rPr>
          <w:rFonts w:ascii="Arial" w:hAnsi="Arial" w:cs="Arial"/>
          <w:sz w:val="26"/>
          <w:szCs w:val="26"/>
        </w:rPr>
        <w:t>expedientes (</w:t>
      </w:r>
      <w:bookmarkStart w:id="13" w:name="_Hlk165285923"/>
      <w:r w:rsidRPr="00D00502">
        <w:rPr>
          <w:rFonts w:ascii="Arial" w:hAnsi="Arial" w:cs="Arial"/>
          <w:sz w:val="26"/>
          <w:szCs w:val="26"/>
        </w:rPr>
        <w:t xml:space="preserve">E-52-2023-2134- </w:t>
      </w:r>
      <w:proofErr w:type="spellStart"/>
      <w:r w:rsidRPr="00D00502">
        <w:rPr>
          <w:rFonts w:ascii="Arial" w:hAnsi="Arial" w:cs="Arial"/>
          <w:sz w:val="26"/>
          <w:szCs w:val="26"/>
        </w:rPr>
        <w:t>Ae</w:t>
      </w:r>
      <w:bookmarkEnd w:id="13"/>
      <w:proofErr w:type="spellEnd"/>
      <w:r w:rsidRPr="00D00502">
        <w:rPr>
          <w:rFonts w:ascii="Arial" w:hAnsi="Arial" w:cs="Arial"/>
          <w:sz w:val="26"/>
          <w:szCs w:val="26"/>
        </w:rPr>
        <w:t xml:space="preserve">, E-52-2023-2135- </w:t>
      </w:r>
      <w:proofErr w:type="spellStart"/>
      <w:r w:rsidRPr="00D00502">
        <w:rPr>
          <w:rFonts w:ascii="Arial" w:hAnsi="Arial" w:cs="Arial"/>
          <w:sz w:val="26"/>
          <w:szCs w:val="26"/>
        </w:rPr>
        <w:t>Ae</w:t>
      </w:r>
      <w:proofErr w:type="spellEnd"/>
      <w:r w:rsidRPr="00D00502">
        <w:rPr>
          <w:rFonts w:ascii="Arial" w:hAnsi="Arial" w:cs="Arial"/>
          <w:sz w:val="26"/>
          <w:szCs w:val="26"/>
        </w:rPr>
        <w:t xml:space="preserve">, E-52-2023-2136- </w:t>
      </w:r>
      <w:proofErr w:type="spellStart"/>
      <w:r w:rsidRPr="00D00502">
        <w:rPr>
          <w:rFonts w:ascii="Arial" w:hAnsi="Arial" w:cs="Arial"/>
          <w:sz w:val="26"/>
          <w:szCs w:val="26"/>
        </w:rPr>
        <w:t>Ae</w:t>
      </w:r>
      <w:proofErr w:type="spellEnd"/>
      <w:r w:rsidRPr="00D00502">
        <w:rPr>
          <w:rFonts w:ascii="Arial" w:hAnsi="Arial" w:cs="Arial"/>
          <w:sz w:val="26"/>
          <w:szCs w:val="26"/>
        </w:rPr>
        <w:t xml:space="preserve"> y E-52-2023-2137- </w:t>
      </w:r>
      <w:proofErr w:type="spellStart"/>
      <w:r w:rsidRPr="00D00502">
        <w:rPr>
          <w:rFonts w:ascii="Arial" w:hAnsi="Arial" w:cs="Arial"/>
          <w:sz w:val="26"/>
          <w:szCs w:val="26"/>
        </w:rPr>
        <w:t>Ae</w:t>
      </w:r>
      <w:proofErr w:type="spellEnd"/>
      <w:r w:rsidRPr="00D00502">
        <w:rPr>
          <w:rFonts w:ascii="Arial" w:hAnsi="Arial" w:cs="Arial"/>
          <w:sz w:val="26"/>
          <w:szCs w:val="26"/>
        </w:rPr>
        <w:t xml:space="preserve">) </w:t>
      </w:r>
      <w:r w:rsidRPr="00107D67">
        <w:rPr>
          <w:rFonts w:ascii="Arial" w:hAnsi="Arial" w:cs="Arial"/>
          <w:b/>
          <w:bCs/>
          <w:sz w:val="26"/>
          <w:szCs w:val="26"/>
        </w:rPr>
        <w:t>s</w:t>
      </w:r>
      <w:r w:rsidRPr="00D00502">
        <w:rPr>
          <w:rFonts w:ascii="Arial" w:hAnsi="Arial" w:cs="Arial"/>
          <w:b/>
          <w:bCs/>
          <w:sz w:val="26"/>
          <w:szCs w:val="26"/>
        </w:rPr>
        <w:t>uscriptos todos ellos el 31/03/2023</w:t>
      </w:r>
      <w:r w:rsidRPr="00D00502">
        <w:rPr>
          <w:rFonts w:ascii="Arial" w:hAnsi="Arial" w:cs="Arial"/>
          <w:sz w:val="26"/>
          <w:szCs w:val="26"/>
        </w:rPr>
        <w:t xml:space="preserve">, compuestos por 10 soluciones habitacionales cada uno por un monto de </w:t>
      </w:r>
      <w:r w:rsidRPr="00D00502">
        <w:rPr>
          <w:rFonts w:ascii="Arial" w:hAnsi="Arial" w:cs="Arial"/>
          <w:b/>
          <w:bCs/>
          <w:sz w:val="26"/>
          <w:szCs w:val="26"/>
        </w:rPr>
        <w:t>$40.000.000</w:t>
      </w:r>
      <w:r w:rsidRPr="00D00502">
        <w:rPr>
          <w:rFonts w:ascii="Arial" w:hAnsi="Arial" w:cs="Arial"/>
          <w:sz w:val="26"/>
          <w:szCs w:val="26"/>
        </w:rPr>
        <w:t xml:space="preserve"> </w:t>
      </w:r>
      <w:r w:rsidRPr="00242CF1">
        <w:rPr>
          <w:rFonts w:ascii="Arial" w:hAnsi="Arial" w:cs="Arial"/>
          <w:sz w:val="26"/>
          <w:szCs w:val="26"/>
        </w:rPr>
        <w:t>(total de 160.000.000).</w:t>
      </w:r>
      <w:r w:rsidRPr="00D00502">
        <w:rPr>
          <w:rFonts w:ascii="Arial" w:hAnsi="Arial" w:cs="Arial"/>
          <w:sz w:val="26"/>
          <w:szCs w:val="26"/>
        </w:rPr>
        <w:t xml:space="preserve"> De los cuales IAFEP abono el </w:t>
      </w:r>
      <w:r w:rsidRPr="00D00502">
        <w:rPr>
          <w:rFonts w:ascii="Arial" w:hAnsi="Arial" w:cs="Arial"/>
          <w:sz w:val="26"/>
          <w:szCs w:val="26"/>
        </w:rPr>
        <w:lastRenderedPageBreak/>
        <w:t xml:space="preserve">anticipo del 30% del total de la obra -$12.000.000 por cada </w:t>
      </w:r>
      <w:proofErr w:type="spellStart"/>
      <w:proofErr w:type="gramStart"/>
      <w:r w:rsidRPr="00D00502">
        <w:rPr>
          <w:rFonts w:ascii="Arial" w:hAnsi="Arial" w:cs="Arial"/>
          <w:sz w:val="26"/>
          <w:szCs w:val="26"/>
        </w:rPr>
        <w:t>expte</w:t>
      </w:r>
      <w:proofErr w:type="spellEnd"/>
      <w:r w:rsidRPr="00D00502">
        <w:rPr>
          <w:rFonts w:ascii="Arial" w:hAnsi="Arial" w:cs="Arial"/>
          <w:sz w:val="26"/>
          <w:szCs w:val="26"/>
        </w:rPr>
        <w:t>.-</w:t>
      </w:r>
      <w:proofErr w:type="gramEnd"/>
      <w:r w:rsidRPr="00D00502">
        <w:rPr>
          <w:rFonts w:ascii="Arial" w:hAnsi="Arial" w:cs="Arial"/>
          <w:sz w:val="26"/>
          <w:szCs w:val="26"/>
        </w:rPr>
        <w:t xml:space="preserve">  (total de $48.000.000)</w:t>
      </w:r>
      <w:r>
        <w:rPr>
          <w:rFonts w:ascii="Arial" w:hAnsi="Arial" w:cs="Arial"/>
          <w:sz w:val="26"/>
          <w:szCs w:val="26"/>
        </w:rPr>
        <w:t xml:space="preserve">. </w:t>
      </w:r>
    </w:p>
    <w:p w14:paraId="1C66AE68" w14:textId="70EE98C6" w:rsidR="005852B2" w:rsidRPr="009B5C54" w:rsidRDefault="005852B2" w:rsidP="001C5E50">
      <w:pPr>
        <w:spacing w:line="360" w:lineRule="auto"/>
        <w:ind w:firstLine="1701"/>
        <w:jc w:val="both"/>
        <w:rPr>
          <w:rFonts w:ascii="Arial" w:hAnsi="Arial" w:cs="Arial"/>
          <w:sz w:val="26"/>
          <w:szCs w:val="26"/>
        </w:rPr>
      </w:pPr>
      <w:r>
        <w:rPr>
          <w:rFonts w:ascii="Arial" w:hAnsi="Arial" w:cs="Arial"/>
          <w:sz w:val="26"/>
          <w:szCs w:val="26"/>
        </w:rPr>
        <w:t xml:space="preserve">En tal sentido, surge que efectuada una inspección ocular de oficio por parte del IAFEP- en la persona de la </w:t>
      </w:r>
      <w:r w:rsidRPr="00107D67">
        <w:rPr>
          <w:rFonts w:ascii="Arial" w:hAnsi="Arial" w:cs="Arial"/>
          <w:sz w:val="26"/>
          <w:szCs w:val="26"/>
          <w:lang w:val="es-ES"/>
        </w:rPr>
        <w:t>responsable Técnica de la Unidad de Gestión de Soluciones Habitacionales, Arq. María Laura Moreno</w:t>
      </w:r>
      <w:r>
        <w:rPr>
          <w:rFonts w:ascii="Arial" w:hAnsi="Arial" w:cs="Arial"/>
          <w:sz w:val="26"/>
          <w:szCs w:val="26"/>
          <w:lang w:val="es-ES"/>
        </w:rPr>
        <w:t>, se</w:t>
      </w:r>
      <w:r w:rsidRPr="00107D67">
        <w:rPr>
          <w:rFonts w:ascii="Arial" w:hAnsi="Arial" w:cs="Arial"/>
          <w:sz w:val="26"/>
          <w:szCs w:val="26"/>
          <w:lang w:val="es-ES"/>
        </w:rPr>
        <w:t xml:space="preserve"> </w:t>
      </w:r>
      <w:r w:rsidR="00CC59B0" w:rsidRPr="00107D67">
        <w:rPr>
          <w:rFonts w:ascii="Arial" w:hAnsi="Arial" w:cs="Arial"/>
          <w:sz w:val="26"/>
          <w:szCs w:val="26"/>
          <w:lang w:val="es-ES"/>
        </w:rPr>
        <w:t>constató</w:t>
      </w:r>
      <w:r w:rsidRPr="00107D67">
        <w:rPr>
          <w:rFonts w:ascii="Arial" w:hAnsi="Arial" w:cs="Arial"/>
          <w:sz w:val="26"/>
          <w:szCs w:val="26"/>
          <w:lang w:val="es-ES"/>
        </w:rPr>
        <w:t xml:space="preserve"> </w:t>
      </w:r>
      <w:r w:rsidRPr="003F732E">
        <w:rPr>
          <w:rFonts w:ascii="Arial" w:hAnsi="Arial" w:cs="Arial"/>
          <w:sz w:val="26"/>
          <w:szCs w:val="26"/>
          <w:lang w:val="es-ES"/>
        </w:rPr>
        <w:t xml:space="preserve">que la obra no se encontraba en la chacra designada a tales fines. Por lo que, </w:t>
      </w:r>
      <w:r w:rsidRPr="00BB419B">
        <w:rPr>
          <w:rFonts w:ascii="Arial" w:hAnsi="Arial" w:cs="Arial"/>
          <w:sz w:val="26"/>
          <w:szCs w:val="26"/>
          <w:lang w:val="es-ES"/>
        </w:rPr>
        <w:t xml:space="preserve">en </w:t>
      </w:r>
      <w:r w:rsidRPr="00BB419B">
        <w:rPr>
          <w:rFonts w:ascii="Arial" w:hAnsi="Arial" w:cs="Arial"/>
          <w:b/>
          <w:bCs/>
          <w:sz w:val="26"/>
          <w:szCs w:val="26"/>
          <w:lang w:val="es-ES"/>
        </w:rPr>
        <w:t xml:space="preserve">fecha </w:t>
      </w:r>
      <w:r>
        <w:rPr>
          <w:rFonts w:ascii="Arial" w:hAnsi="Arial" w:cs="Arial"/>
          <w:b/>
          <w:bCs/>
          <w:sz w:val="26"/>
          <w:szCs w:val="26"/>
          <w:lang w:val="es-ES"/>
        </w:rPr>
        <w:t xml:space="preserve">06 de </w:t>
      </w:r>
      <w:proofErr w:type="gramStart"/>
      <w:r>
        <w:rPr>
          <w:rFonts w:ascii="Arial" w:hAnsi="Arial" w:cs="Arial"/>
          <w:b/>
          <w:bCs/>
          <w:sz w:val="26"/>
          <w:szCs w:val="26"/>
          <w:lang w:val="es-ES"/>
        </w:rPr>
        <w:t>Noviembre</w:t>
      </w:r>
      <w:proofErr w:type="gramEnd"/>
      <w:r>
        <w:rPr>
          <w:rFonts w:ascii="Arial" w:hAnsi="Arial" w:cs="Arial"/>
          <w:b/>
          <w:bCs/>
          <w:sz w:val="26"/>
          <w:szCs w:val="26"/>
          <w:lang w:val="es-ES"/>
        </w:rPr>
        <w:t xml:space="preserve"> del 20</w:t>
      </w:r>
      <w:r w:rsidRPr="00BB419B">
        <w:rPr>
          <w:rFonts w:ascii="Arial" w:hAnsi="Arial" w:cs="Arial"/>
          <w:b/>
          <w:bCs/>
          <w:sz w:val="26"/>
          <w:szCs w:val="26"/>
          <w:lang w:val="es-ES"/>
        </w:rPr>
        <w:t>23</w:t>
      </w:r>
      <w:r w:rsidRPr="00BB419B">
        <w:rPr>
          <w:rFonts w:ascii="Arial" w:hAnsi="Arial" w:cs="Arial"/>
          <w:sz w:val="26"/>
          <w:szCs w:val="26"/>
          <w:lang w:val="es-ES"/>
        </w:rPr>
        <w:t xml:space="preserve"> remitieron las respectivas cartas documento</w:t>
      </w:r>
      <w:r w:rsidRPr="003F732E">
        <w:rPr>
          <w:rFonts w:ascii="Arial" w:hAnsi="Arial" w:cs="Arial"/>
          <w:sz w:val="26"/>
          <w:szCs w:val="26"/>
          <w:lang w:val="es-ES"/>
        </w:rPr>
        <w:t xml:space="preserve"> a efecto de intimar el inicio de obras o reintegro de los fondos percibidos.</w:t>
      </w:r>
    </w:p>
    <w:p w14:paraId="2A3D8E65" w14:textId="77777777" w:rsidR="005852B2" w:rsidRPr="003F732E" w:rsidRDefault="005852B2" w:rsidP="001C5E50">
      <w:pPr>
        <w:spacing w:line="360" w:lineRule="auto"/>
        <w:ind w:firstLine="1701"/>
        <w:jc w:val="both"/>
        <w:rPr>
          <w:rFonts w:ascii="Arial" w:hAnsi="Arial" w:cs="Arial"/>
          <w:b/>
          <w:bCs/>
          <w:sz w:val="26"/>
          <w:szCs w:val="26"/>
          <w:lang w:val="es-ES"/>
        </w:rPr>
      </w:pPr>
      <w:r w:rsidRPr="003F732E">
        <w:rPr>
          <w:rFonts w:ascii="Arial" w:hAnsi="Arial" w:cs="Arial"/>
          <w:sz w:val="26"/>
          <w:szCs w:val="26"/>
          <w:lang w:val="es-ES"/>
        </w:rPr>
        <w:t xml:space="preserve">Atento a lo requerido, los interventores informaron que la </w:t>
      </w:r>
      <w:r w:rsidRPr="003F732E">
        <w:rPr>
          <w:rFonts w:ascii="Arial" w:hAnsi="Arial" w:cs="Arial"/>
          <w:b/>
          <w:bCs/>
          <w:sz w:val="26"/>
          <w:szCs w:val="26"/>
          <w:lang w:val="es-ES"/>
        </w:rPr>
        <w:t xml:space="preserve">fundación no </w:t>
      </w:r>
      <w:r>
        <w:rPr>
          <w:rFonts w:ascii="Arial" w:hAnsi="Arial" w:cs="Arial"/>
          <w:b/>
          <w:bCs/>
          <w:sz w:val="26"/>
          <w:szCs w:val="26"/>
          <w:lang w:val="es-ES"/>
        </w:rPr>
        <w:t>contaba</w:t>
      </w:r>
      <w:r w:rsidRPr="003F732E">
        <w:rPr>
          <w:rFonts w:ascii="Arial" w:hAnsi="Arial" w:cs="Arial"/>
          <w:b/>
          <w:bCs/>
          <w:sz w:val="26"/>
          <w:szCs w:val="26"/>
          <w:lang w:val="es-ES"/>
        </w:rPr>
        <w:t xml:space="preserve"> con recursos monetarios disponibles, en caja o banco </w:t>
      </w:r>
      <w:r w:rsidRPr="003F732E">
        <w:rPr>
          <w:rFonts w:ascii="Arial" w:hAnsi="Arial" w:cs="Arial"/>
          <w:sz w:val="26"/>
          <w:szCs w:val="26"/>
          <w:lang w:val="es-ES"/>
        </w:rPr>
        <w:t xml:space="preserve">para hacer frente a lo requerido, solicitando la cancelación de dicho pasivo a través de la dación en pago de un bien mueble registrable, identificado como </w:t>
      </w:r>
      <w:r w:rsidRPr="003F732E">
        <w:rPr>
          <w:rFonts w:ascii="Arial" w:hAnsi="Arial" w:cs="Arial"/>
          <w:b/>
          <w:bCs/>
          <w:sz w:val="26"/>
          <w:szCs w:val="26"/>
          <w:lang w:val="es-ES"/>
        </w:rPr>
        <w:t xml:space="preserve">Camión Mercedes Benz </w:t>
      </w:r>
      <w:proofErr w:type="spellStart"/>
      <w:r w:rsidRPr="003F732E">
        <w:rPr>
          <w:rFonts w:ascii="Arial" w:hAnsi="Arial" w:cs="Arial"/>
          <w:b/>
          <w:bCs/>
          <w:sz w:val="26"/>
          <w:szCs w:val="26"/>
          <w:lang w:val="es-ES"/>
        </w:rPr>
        <w:t>Atego</w:t>
      </w:r>
      <w:proofErr w:type="spellEnd"/>
      <w:r w:rsidRPr="003F732E">
        <w:rPr>
          <w:rFonts w:ascii="Arial" w:hAnsi="Arial" w:cs="Arial"/>
          <w:b/>
          <w:bCs/>
          <w:sz w:val="26"/>
          <w:szCs w:val="26"/>
          <w:lang w:val="es-ES"/>
        </w:rPr>
        <w:t xml:space="preserve"> 1721 36 Dominio: AF958WD.</w:t>
      </w:r>
    </w:p>
    <w:p w14:paraId="168C7E87" w14:textId="17D8A44F" w:rsidR="005852B2" w:rsidRPr="003F732E" w:rsidRDefault="005852B2" w:rsidP="001C5E50">
      <w:pPr>
        <w:spacing w:line="360" w:lineRule="auto"/>
        <w:ind w:firstLine="1701"/>
        <w:jc w:val="both"/>
        <w:rPr>
          <w:rFonts w:ascii="Arial" w:hAnsi="Arial" w:cs="Arial"/>
          <w:sz w:val="26"/>
          <w:szCs w:val="26"/>
          <w:lang w:val="es-ES"/>
        </w:rPr>
      </w:pPr>
      <w:r w:rsidRPr="003F732E">
        <w:rPr>
          <w:rFonts w:ascii="Arial" w:hAnsi="Arial" w:cs="Arial"/>
          <w:sz w:val="26"/>
          <w:szCs w:val="26"/>
          <w:lang w:val="es-ES"/>
        </w:rPr>
        <w:t xml:space="preserve">Ahora bien, es preciso destacar que el camión </w:t>
      </w:r>
      <w:r>
        <w:rPr>
          <w:rFonts w:ascii="Arial" w:hAnsi="Arial" w:cs="Arial"/>
          <w:sz w:val="26"/>
          <w:szCs w:val="26"/>
          <w:lang w:val="es-ES"/>
        </w:rPr>
        <w:t>ofrecido por</w:t>
      </w:r>
      <w:r w:rsidRPr="003F732E">
        <w:rPr>
          <w:rFonts w:ascii="Arial" w:hAnsi="Arial" w:cs="Arial"/>
          <w:sz w:val="26"/>
          <w:szCs w:val="26"/>
          <w:lang w:val="es-ES"/>
        </w:rPr>
        <w:t xml:space="preserve"> los interventores</w:t>
      </w:r>
      <w:r>
        <w:rPr>
          <w:rFonts w:ascii="Arial" w:hAnsi="Arial" w:cs="Arial"/>
          <w:sz w:val="26"/>
          <w:szCs w:val="26"/>
          <w:lang w:val="es-ES"/>
        </w:rPr>
        <w:t xml:space="preserve"> </w:t>
      </w:r>
      <w:r w:rsidRPr="003F732E">
        <w:rPr>
          <w:rFonts w:ascii="Arial" w:hAnsi="Arial" w:cs="Arial"/>
          <w:sz w:val="26"/>
          <w:szCs w:val="26"/>
          <w:lang w:val="es-ES"/>
        </w:rPr>
        <w:t xml:space="preserve">habría sido adquirido por la fundación con </w:t>
      </w:r>
      <w:r w:rsidRPr="003F732E">
        <w:rPr>
          <w:rFonts w:ascii="Arial" w:hAnsi="Arial" w:cs="Arial"/>
          <w:b/>
          <w:bCs/>
          <w:sz w:val="26"/>
          <w:szCs w:val="26"/>
          <w:lang w:val="es-ES"/>
        </w:rPr>
        <w:t>DINERO</w:t>
      </w:r>
      <w:r w:rsidRPr="003F732E">
        <w:rPr>
          <w:rFonts w:ascii="Arial" w:hAnsi="Arial" w:cs="Arial"/>
          <w:sz w:val="26"/>
          <w:szCs w:val="26"/>
          <w:lang w:val="es-ES"/>
        </w:rPr>
        <w:t xml:space="preserve"> que percibió en el mes de ABRIL del 2023 a través de un APORTE NO REINTEGRABLE ($39.710.000) del mismo organismo (</w:t>
      </w:r>
      <w:r w:rsidRPr="003F732E">
        <w:rPr>
          <w:rFonts w:ascii="Arial" w:hAnsi="Arial" w:cs="Arial"/>
          <w:b/>
          <w:bCs/>
          <w:sz w:val="26"/>
          <w:szCs w:val="26"/>
          <w:lang w:val="es-ES"/>
        </w:rPr>
        <w:t>IAFEP</w:t>
      </w:r>
      <w:r w:rsidRPr="003F732E">
        <w:rPr>
          <w:rFonts w:ascii="Arial" w:hAnsi="Arial" w:cs="Arial"/>
          <w:sz w:val="26"/>
          <w:szCs w:val="26"/>
          <w:lang w:val="es-ES"/>
        </w:rPr>
        <w:t>), a quien</w:t>
      </w:r>
      <w:r>
        <w:rPr>
          <w:rFonts w:ascii="Arial" w:hAnsi="Arial" w:cs="Arial"/>
          <w:sz w:val="26"/>
          <w:szCs w:val="26"/>
          <w:lang w:val="es-ES"/>
        </w:rPr>
        <w:t xml:space="preserve"> ahora se </w:t>
      </w:r>
      <w:r w:rsidR="00CC59B0">
        <w:rPr>
          <w:rFonts w:ascii="Arial" w:hAnsi="Arial" w:cs="Arial"/>
          <w:sz w:val="26"/>
          <w:szCs w:val="26"/>
          <w:lang w:val="es-ES"/>
        </w:rPr>
        <w:t>pretendía cancelar</w:t>
      </w:r>
      <w:r>
        <w:rPr>
          <w:rFonts w:ascii="Arial" w:hAnsi="Arial" w:cs="Arial"/>
          <w:sz w:val="26"/>
          <w:szCs w:val="26"/>
          <w:lang w:val="es-ES"/>
        </w:rPr>
        <w:t xml:space="preserve"> </w:t>
      </w:r>
      <w:r w:rsidRPr="003F732E">
        <w:rPr>
          <w:rFonts w:ascii="Arial" w:hAnsi="Arial" w:cs="Arial"/>
          <w:sz w:val="26"/>
          <w:szCs w:val="26"/>
          <w:lang w:val="es-ES"/>
        </w:rPr>
        <w:t>un pasivo por el incumplimiento contractual de vivienda</w:t>
      </w:r>
      <w:r>
        <w:rPr>
          <w:rFonts w:ascii="Arial" w:hAnsi="Arial" w:cs="Arial"/>
          <w:sz w:val="26"/>
          <w:szCs w:val="26"/>
          <w:lang w:val="es-ES"/>
        </w:rPr>
        <w:t>s, mediante este mecanismo improcedente.</w:t>
      </w:r>
    </w:p>
    <w:p w14:paraId="26DEBF9C" w14:textId="77777777" w:rsidR="005852B2" w:rsidRDefault="005852B2" w:rsidP="001C5E50">
      <w:pPr>
        <w:spacing w:line="360" w:lineRule="auto"/>
        <w:ind w:firstLine="1701"/>
        <w:jc w:val="both"/>
        <w:rPr>
          <w:rFonts w:ascii="Arial" w:hAnsi="Arial" w:cs="Arial"/>
          <w:sz w:val="26"/>
          <w:szCs w:val="26"/>
          <w:lang w:val="es-ES"/>
        </w:rPr>
      </w:pPr>
      <w:r>
        <w:rPr>
          <w:rFonts w:ascii="Arial" w:hAnsi="Arial" w:cs="Arial"/>
          <w:sz w:val="26"/>
          <w:szCs w:val="26"/>
          <w:lang w:val="es-ES"/>
        </w:rPr>
        <w:t xml:space="preserve">Finalmente, el </w:t>
      </w:r>
      <w:r w:rsidRPr="00100479">
        <w:rPr>
          <w:rFonts w:ascii="Arial" w:hAnsi="Arial" w:cs="Arial"/>
          <w:b/>
          <w:bCs/>
          <w:sz w:val="26"/>
          <w:szCs w:val="26"/>
          <w:lang w:val="es-ES"/>
        </w:rPr>
        <w:t xml:space="preserve">08 de </w:t>
      </w:r>
      <w:proofErr w:type="gramStart"/>
      <w:r w:rsidRPr="00100479">
        <w:rPr>
          <w:rFonts w:ascii="Arial" w:hAnsi="Arial" w:cs="Arial"/>
          <w:b/>
          <w:bCs/>
          <w:sz w:val="26"/>
          <w:szCs w:val="26"/>
          <w:lang w:val="es-ES"/>
        </w:rPr>
        <w:t>Diciembre</w:t>
      </w:r>
      <w:proofErr w:type="gramEnd"/>
      <w:r w:rsidRPr="00100479">
        <w:rPr>
          <w:rFonts w:ascii="Arial" w:hAnsi="Arial" w:cs="Arial"/>
          <w:b/>
          <w:bCs/>
          <w:sz w:val="26"/>
          <w:szCs w:val="26"/>
          <w:lang w:val="es-ES"/>
        </w:rPr>
        <w:t xml:space="preserve"> del 2023</w:t>
      </w:r>
      <w:r w:rsidRPr="003F732E">
        <w:rPr>
          <w:rFonts w:ascii="Arial" w:hAnsi="Arial" w:cs="Arial"/>
          <w:sz w:val="26"/>
          <w:szCs w:val="26"/>
          <w:lang w:val="es-ES"/>
        </w:rPr>
        <w:t>, el gobierno de la provincia</w:t>
      </w:r>
      <w:r>
        <w:rPr>
          <w:rFonts w:ascii="Arial" w:hAnsi="Arial" w:cs="Arial"/>
          <w:sz w:val="26"/>
          <w:szCs w:val="26"/>
          <w:lang w:val="es-ES"/>
        </w:rPr>
        <w:t xml:space="preserve"> del Chaco</w:t>
      </w:r>
      <w:r w:rsidRPr="003F732E">
        <w:rPr>
          <w:rFonts w:ascii="Arial" w:hAnsi="Arial" w:cs="Arial"/>
          <w:sz w:val="26"/>
          <w:szCs w:val="26"/>
          <w:lang w:val="es-ES"/>
        </w:rPr>
        <w:t xml:space="preserve"> </w:t>
      </w:r>
      <w:r>
        <w:rPr>
          <w:rFonts w:ascii="Arial" w:hAnsi="Arial" w:cs="Arial"/>
          <w:sz w:val="26"/>
          <w:szCs w:val="26"/>
          <w:lang w:val="es-ES"/>
        </w:rPr>
        <w:t xml:space="preserve">solicitó por </w:t>
      </w:r>
      <w:r w:rsidRPr="003F732E">
        <w:rPr>
          <w:rFonts w:ascii="Arial" w:hAnsi="Arial" w:cs="Arial"/>
          <w:sz w:val="26"/>
          <w:szCs w:val="26"/>
          <w:lang w:val="es-ES"/>
        </w:rPr>
        <w:t xml:space="preserve">decreto la intervención del </w:t>
      </w:r>
      <w:r>
        <w:rPr>
          <w:rFonts w:ascii="Arial" w:hAnsi="Arial" w:cs="Arial"/>
          <w:sz w:val="26"/>
          <w:szCs w:val="26"/>
          <w:lang w:val="es-ES"/>
        </w:rPr>
        <w:t>F</w:t>
      </w:r>
      <w:r w:rsidRPr="003F732E">
        <w:rPr>
          <w:rFonts w:ascii="Arial" w:hAnsi="Arial" w:cs="Arial"/>
          <w:sz w:val="26"/>
          <w:szCs w:val="26"/>
          <w:lang w:val="es-ES"/>
        </w:rPr>
        <w:t xml:space="preserve">iscal de </w:t>
      </w:r>
      <w:r>
        <w:rPr>
          <w:rFonts w:ascii="Arial" w:hAnsi="Arial" w:cs="Arial"/>
          <w:sz w:val="26"/>
          <w:szCs w:val="26"/>
          <w:lang w:val="es-ES"/>
        </w:rPr>
        <w:t>E</w:t>
      </w:r>
      <w:r w:rsidRPr="003F732E">
        <w:rPr>
          <w:rFonts w:ascii="Arial" w:hAnsi="Arial" w:cs="Arial"/>
          <w:sz w:val="26"/>
          <w:szCs w:val="26"/>
          <w:lang w:val="es-ES"/>
        </w:rPr>
        <w:t xml:space="preserve">stado de la </w:t>
      </w:r>
      <w:r>
        <w:rPr>
          <w:rFonts w:ascii="Arial" w:hAnsi="Arial" w:cs="Arial"/>
          <w:sz w:val="26"/>
          <w:szCs w:val="26"/>
          <w:lang w:val="es-ES"/>
        </w:rPr>
        <w:t>p</w:t>
      </w:r>
      <w:r w:rsidRPr="003F732E">
        <w:rPr>
          <w:rFonts w:ascii="Arial" w:hAnsi="Arial" w:cs="Arial"/>
          <w:sz w:val="26"/>
          <w:szCs w:val="26"/>
          <w:lang w:val="es-ES"/>
        </w:rPr>
        <w:t xml:space="preserve">rovincia a efecto de su </w:t>
      </w:r>
      <w:r>
        <w:rPr>
          <w:rFonts w:ascii="Arial" w:hAnsi="Arial" w:cs="Arial"/>
          <w:sz w:val="26"/>
          <w:szCs w:val="26"/>
          <w:lang w:val="es-ES"/>
        </w:rPr>
        <w:t>actuación</w:t>
      </w:r>
      <w:r w:rsidRPr="003F732E">
        <w:rPr>
          <w:rFonts w:ascii="Arial" w:hAnsi="Arial" w:cs="Arial"/>
          <w:sz w:val="26"/>
          <w:szCs w:val="26"/>
          <w:lang w:val="es-ES"/>
        </w:rPr>
        <w:t xml:space="preserve"> para la </w:t>
      </w:r>
      <w:r w:rsidRPr="009B5C54">
        <w:rPr>
          <w:rFonts w:ascii="Arial" w:hAnsi="Arial" w:cs="Arial"/>
          <w:b/>
          <w:bCs/>
          <w:sz w:val="26"/>
          <w:szCs w:val="26"/>
          <w:lang w:val="es-ES"/>
        </w:rPr>
        <w:t xml:space="preserve">disolución y liquidación </w:t>
      </w:r>
      <w:r w:rsidRPr="003F732E">
        <w:rPr>
          <w:rFonts w:ascii="Arial" w:hAnsi="Arial" w:cs="Arial"/>
          <w:sz w:val="26"/>
          <w:szCs w:val="26"/>
          <w:lang w:val="es-ES"/>
        </w:rPr>
        <w:t>de la Fundació</w:t>
      </w:r>
      <w:r>
        <w:rPr>
          <w:rFonts w:ascii="Arial" w:hAnsi="Arial" w:cs="Arial"/>
          <w:sz w:val="26"/>
          <w:szCs w:val="26"/>
          <w:lang w:val="es-ES"/>
        </w:rPr>
        <w:t>n.</w:t>
      </w:r>
    </w:p>
    <w:p w14:paraId="4A6990D9" w14:textId="77777777" w:rsidR="005852B2" w:rsidRDefault="005852B2" w:rsidP="001C5E50">
      <w:pPr>
        <w:tabs>
          <w:tab w:val="left" w:pos="1701"/>
        </w:tabs>
        <w:spacing w:line="360" w:lineRule="auto"/>
        <w:ind w:firstLine="1701"/>
        <w:jc w:val="both"/>
        <w:rPr>
          <w:rFonts w:ascii="Arial" w:hAnsi="Arial" w:cs="Arial"/>
          <w:sz w:val="26"/>
          <w:szCs w:val="26"/>
        </w:rPr>
      </w:pPr>
      <w:r>
        <w:rPr>
          <w:rFonts w:ascii="Arial" w:hAnsi="Arial" w:cs="Arial"/>
          <w:sz w:val="26"/>
          <w:szCs w:val="26"/>
        </w:rPr>
        <w:t xml:space="preserve">Complementa el análisis, por otra parte, que el IAFEP fue intervenido por orden del actual Gobernador de la Provincia del Chaco, mediante </w:t>
      </w:r>
      <w:r w:rsidRPr="00057BD9">
        <w:rPr>
          <w:rFonts w:ascii="Arial" w:hAnsi="Arial" w:cs="Arial"/>
          <w:sz w:val="26"/>
          <w:szCs w:val="26"/>
        </w:rPr>
        <w:t xml:space="preserve">decreto </w:t>
      </w:r>
      <w:proofErr w:type="spellStart"/>
      <w:r w:rsidRPr="00057BD9">
        <w:rPr>
          <w:rFonts w:ascii="Arial" w:hAnsi="Arial" w:cs="Arial"/>
          <w:sz w:val="26"/>
          <w:szCs w:val="26"/>
        </w:rPr>
        <w:t>N°</w:t>
      </w:r>
      <w:proofErr w:type="spellEnd"/>
      <w:r w:rsidRPr="00057BD9">
        <w:rPr>
          <w:rFonts w:ascii="Arial" w:hAnsi="Arial" w:cs="Arial"/>
          <w:sz w:val="26"/>
          <w:szCs w:val="26"/>
        </w:rPr>
        <w:t xml:space="preserve"> DEC-2023-121-APP-CHACO</w:t>
      </w:r>
      <w:r>
        <w:rPr>
          <w:rFonts w:ascii="Arial" w:hAnsi="Arial" w:cs="Arial"/>
          <w:sz w:val="26"/>
          <w:szCs w:val="26"/>
        </w:rPr>
        <w:t xml:space="preserve"> de fecha 18 de diciembre del 2023, conforme es de domino público, la actual interventora del organismo habría formulado denuncias penales ante la justicia ordinaria, en orden a las irregularidades constatadas.</w:t>
      </w:r>
      <w:bookmarkEnd w:id="12"/>
    </w:p>
    <w:p w14:paraId="3C43167A" w14:textId="4397969F" w:rsidR="005C736D" w:rsidRPr="00617086" w:rsidRDefault="005C736D" w:rsidP="00617086">
      <w:pPr>
        <w:tabs>
          <w:tab w:val="left" w:pos="1701"/>
        </w:tabs>
        <w:spacing w:line="360" w:lineRule="auto"/>
        <w:ind w:firstLine="1701"/>
        <w:jc w:val="both"/>
        <w:rPr>
          <w:rFonts w:ascii="Arial" w:hAnsi="Arial" w:cs="Arial"/>
          <w:sz w:val="26"/>
          <w:szCs w:val="26"/>
        </w:rPr>
      </w:pPr>
      <w:r w:rsidRPr="00617086">
        <w:rPr>
          <w:rFonts w:ascii="Arial" w:hAnsi="Arial" w:cs="Arial"/>
          <w:sz w:val="26"/>
          <w:szCs w:val="26"/>
        </w:rPr>
        <w:t>E</w:t>
      </w:r>
      <w:r w:rsidR="00EA71DB" w:rsidRPr="00617086">
        <w:rPr>
          <w:rFonts w:ascii="Arial" w:hAnsi="Arial" w:cs="Arial"/>
          <w:sz w:val="26"/>
          <w:szCs w:val="26"/>
        </w:rPr>
        <w:t>s menester señalar que</w:t>
      </w:r>
      <w:r w:rsidR="00346100" w:rsidRPr="00617086">
        <w:rPr>
          <w:rFonts w:ascii="Arial" w:hAnsi="Arial" w:cs="Arial"/>
          <w:sz w:val="26"/>
          <w:szCs w:val="26"/>
        </w:rPr>
        <w:t>,</w:t>
      </w:r>
      <w:r w:rsidR="00EA71DB" w:rsidRPr="00617086">
        <w:rPr>
          <w:rFonts w:ascii="Arial" w:hAnsi="Arial" w:cs="Arial"/>
          <w:sz w:val="26"/>
          <w:szCs w:val="26"/>
        </w:rPr>
        <w:t xml:space="preserve"> en la </w:t>
      </w:r>
      <w:r w:rsidR="00EA71DB" w:rsidRPr="00617086">
        <w:rPr>
          <w:rFonts w:ascii="Arial" w:hAnsi="Arial" w:cs="Arial"/>
          <w:b/>
          <w:bCs/>
          <w:sz w:val="26"/>
          <w:szCs w:val="26"/>
        </w:rPr>
        <w:t>declaración de indagatoria</w:t>
      </w:r>
      <w:r w:rsidR="00EA71DB" w:rsidRPr="00617086">
        <w:rPr>
          <w:rFonts w:ascii="Arial" w:hAnsi="Arial" w:cs="Arial"/>
          <w:sz w:val="26"/>
          <w:szCs w:val="26"/>
        </w:rPr>
        <w:t xml:space="preserve"> </w:t>
      </w:r>
      <w:r w:rsidR="00346100" w:rsidRPr="00617086">
        <w:rPr>
          <w:rFonts w:ascii="Arial" w:hAnsi="Arial" w:cs="Arial"/>
          <w:sz w:val="26"/>
          <w:szCs w:val="26"/>
        </w:rPr>
        <w:t xml:space="preserve">de la Sra. </w:t>
      </w:r>
      <w:r w:rsidR="00346100" w:rsidRPr="00617086">
        <w:rPr>
          <w:rFonts w:ascii="Arial" w:hAnsi="Arial" w:cs="Arial"/>
          <w:b/>
          <w:bCs/>
          <w:sz w:val="26"/>
          <w:szCs w:val="26"/>
        </w:rPr>
        <w:t>Acuña Marcela</w:t>
      </w:r>
      <w:r w:rsidR="00346100" w:rsidRPr="00617086">
        <w:rPr>
          <w:rFonts w:ascii="Arial" w:hAnsi="Arial" w:cs="Arial"/>
          <w:sz w:val="26"/>
          <w:szCs w:val="26"/>
        </w:rPr>
        <w:t xml:space="preserve"> </w:t>
      </w:r>
      <w:r w:rsidRPr="00617086">
        <w:rPr>
          <w:rFonts w:ascii="Arial" w:hAnsi="Arial" w:cs="Arial"/>
          <w:sz w:val="26"/>
          <w:szCs w:val="26"/>
        </w:rPr>
        <w:t>la misma</w:t>
      </w:r>
      <w:r w:rsidR="00617086" w:rsidRPr="00617086">
        <w:rPr>
          <w:rFonts w:ascii="Arial" w:hAnsi="Arial" w:cs="Arial"/>
          <w:sz w:val="26"/>
          <w:szCs w:val="26"/>
        </w:rPr>
        <w:t xml:space="preserve"> </w:t>
      </w:r>
      <w:r w:rsidR="00EA71DB" w:rsidRPr="00617086">
        <w:rPr>
          <w:rFonts w:ascii="Arial" w:hAnsi="Arial" w:cs="Arial"/>
          <w:sz w:val="26"/>
          <w:szCs w:val="26"/>
        </w:rPr>
        <w:t>exp</w:t>
      </w:r>
      <w:r w:rsidRPr="00617086">
        <w:rPr>
          <w:rFonts w:ascii="Arial" w:hAnsi="Arial" w:cs="Arial"/>
          <w:sz w:val="26"/>
          <w:szCs w:val="26"/>
        </w:rPr>
        <w:t>one en relación a la Fundación cuestionada,</w:t>
      </w:r>
      <w:r w:rsidR="00EA71DB" w:rsidRPr="00617086">
        <w:rPr>
          <w:rFonts w:ascii="Arial" w:hAnsi="Arial" w:cs="Arial"/>
          <w:sz w:val="26"/>
          <w:szCs w:val="26"/>
        </w:rPr>
        <w:t xml:space="preserve"> que los balances se han hecho continuamente, cada seis meses, </w:t>
      </w:r>
      <w:r w:rsidRPr="00617086">
        <w:rPr>
          <w:rFonts w:ascii="Arial" w:hAnsi="Arial" w:cs="Arial"/>
          <w:sz w:val="26"/>
          <w:szCs w:val="26"/>
        </w:rPr>
        <w:t xml:space="preserve">y que es el </w:t>
      </w:r>
      <w:r w:rsidRPr="00617086">
        <w:rPr>
          <w:rFonts w:ascii="Arial" w:hAnsi="Arial" w:cs="Arial"/>
          <w:sz w:val="26"/>
          <w:szCs w:val="26"/>
        </w:rPr>
        <w:lastRenderedPageBreak/>
        <w:t xml:space="preserve">estado </w:t>
      </w:r>
      <w:r w:rsidR="00EA71DB" w:rsidRPr="00617086">
        <w:rPr>
          <w:rFonts w:ascii="Arial" w:hAnsi="Arial" w:cs="Arial"/>
          <w:sz w:val="26"/>
          <w:szCs w:val="26"/>
        </w:rPr>
        <w:t>quien le debe plata de todo lo que se ha hecho,</w:t>
      </w:r>
      <w:r w:rsidRPr="00617086">
        <w:rPr>
          <w:rFonts w:ascii="Arial" w:hAnsi="Arial" w:cs="Arial"/>
          <w:sz w:val="26"/>
          <w:szCs w:val="26"/>
        </w:rPr>
        <w:t xml:space="preserve"> dado que en</w:t>
      </w:r>
      <w:r w:rsidR="00EA71DB" w:rsidRPr="00617086">
        <w:rPr>
          <w:rFonts w:ascii="Arial" w:hAnsi="Arial" w:cs="Arial"/>
          <w:sz w:val="26"/>
          <w:szCs w:val="26"/>
        </w:rPr>
        <w:t xml:space="preserve"> el Barrio Emereciano existen trecientas veinticuatro casas con estructuras que salen mucho dinero</w:t>
      </w:r>
      <w:r w:rsidR="00346100" w:rsidRPr="00617086">
        <w:rPr>
          <w:rFonts w:ascii="Arial" w:hAnsi="Arial" w:cs="Arial"/>
          <w:sz w:val="26"/>
          <w:szCs w:val="26"/>
        </w:rPr>
        <w:t>, que se han realizado</w:t>
      </w:r>
      <w:r w:rsidR="00EA71DB" w:rsidRPr="00617086">
        <w:rPr>
          <w:rFonts w:ascii="Arial" w:hAnsi="Arial" w:cs="Arial"/>
          <w:sz w:val="26"/>
          <w:szCs w:val="26"/>
        </w:rPr>
        <w:t xml:space="preserve"> con ayuda del estado y de compañeros y compañeras.</w:t>
      </w:r>
    </w:p>
    <w:p w14:paraId="4BA069A7" w14:textId="615728CF" w:rsidR="00EA71DB" w:rsidRPr="00617086" w:rsidRDefault="00EA71DB" w:rsidP="001C5E50">
      <w:pPr>
        <w:pStyle w:val="Prrafodelista"/>
        <w:spacing w:line="360" w:lineRule="auto"/>
        <w:ind w:left="142" w:firstLine="1701"/>
        <w:jc w:val="both"/>
        <w:rPr>
          <w:rFonts w:ascii="Arial" w:hAnsi="Arial" w:cs="Arial"/>
          <w:kern w:val="24"/>
          <w:position w:val="-6"/>
          <w:sz w:val="26"/>
          <w:szCs w:val="26"/>
          <w:lang w:eastAsia="es-ES"/>
        </w:rPr>
      </w:pPr>
      <w:r w:rsidRPr="00617086">
        <w:rPr>
          <w:rFonts w:ascii="Arial" w:hAnsi="Arial" w:cs="Arial"/>
          <w:kern w:val="24"/>
          <w:position w:val="-6"/>
          <w:sz w:val="26"/>
          <w:szCs w:val="26"/>
          <w:lang w:eastAsia="es-ES"/>
        </w:rPr>
        <w:t xml:space="preserve">Analizadas las </w:t>
      </w:r>
      <w:r w:rsidR="005C736D" w:rsidRPr="00617086">
        <w:rPr>
          <w:rFonts w:ascii="Arial" w:hAnsi="Arial" w:cs="Arial"/>
          <w:kern w:val="24"/>
          <w:position w:val="-6"/>
          <w:sz w:val="26"/>
          <w:szCs w:val="26"/>
          <w:lang w:eastAsia="es-ES"/>
        </w:rPr>
        <w:t>manifestaciones</w:t>
      </w:r>
      <w:r w:rsidRPr="00617086">
        <w:rPr>
          <w:rFonts w:ascii="Arial" w:hAnsi="Arial" w:cs="Arial"/>
          <w:kern w:val="24"/>
          <w:position w:val="-6"/>
          <w:sz w:val="26"/>
          <w:szCs w:val="26"/>
          <w:lang w:eastAsia="es-ES"/>
        </w:rPr>
        <w:t xml:space="preserve"> vertidas</w:t>
      </w:r>
      <w:r w:rsidR="005C736D" w:rsidRPr="00617086">
        <w:rPr>
          <w:rFonts w:ascii="Arial" w:hAnsi="Arial" w:cs="Arial"/>
          <w:kern w:val="24"/>
          <w:position w:val="-6"/>
          <w:sz w:val="26"/>
          <w:szCs w:val="26"/>
          <w:lang w:eastAsia="es-ES"/>
        </w:rPr>
        <w:t xml:space="preserve">, </w:t>
      </w:r>
      <w:r w:rsidRPr="00617086">
        <w:rPr>
          <w:rFonts w:ascii="Arial" w:hAnsi="Arial" w:cs="Arial"/>
          <w:kern w:val="24"/>
          <w:position w:val="-6"/>
          <w:sz w:val="26"/>
          <w:szCs w:val="26"/>
          <w:lang w:eastAsia="es-ES"/>
        </w:rPr>
        <w:t xml:space="preserve">entiendo que </w:t>
      </w:r>
      <w:r w:rsidR="005C736D" w:rsidRPr="00617086">
        <w:rPr>
          <w:rFonts w:ascii="Arial" w:hAnsi="Arial" w:cs="Arial"/>
          <w:kern w:val="24"/>
          <w:position w:val="-6"/>
          <w:sz w:val="26"/>
          <w:szCs w:val="26"/>
          <w:lang w:eastAsia="es-ES"/>
        </w:rPr>
        <w:t>si bien exhiben un intento</w:t>
      </w:r>
      <w:r w:rsidR="00617086" w:rsidRPr="00617086">
        <w:rPr>
          <w:rFonts w:ascii="Arial" w:hAnsi="Arial" w:cs="Arial"/>
          <w:kern w:val="24"/>
          <w:position w:val="-6"/>
          <w:sz w:val="26"/>
          <w:szCs w:val="26"/>
          <w:lang w:eastAsia="es-ES"/>
        </w:rPr>
        <w:t xml:space="preserve"> legítimo</w:t>
      </w:r>
      <w:r w:rsidR="005C736D" w:rsidRPr="00617086">
        <w:rPr>
          <w:rFonts w:ascii="Arial" w:hAnsi="Arial" w:cs="Arial"/>
          <w:kern w:val="24"/>
          <w:position w:val="-6"/>
          <w:sz w:val="26"/>
          <w:szCs w:val="26"/>
          <w:lang w:eastAsia="es-ES"/>
        </w:rPr>
        <w:t xml:space="preserve"> de mejora en su situación procesal, </w:t>
      </w:r>
      <w:r w:rsidRPr="00617086">
        <w:rPr>
          <w:rFonts w:ascii="Arial" w:hAnsi="Arial" w:cs="Arial"/>
          <w:kern w:val="24"/>
          <w:position w:val="-6"/>
          <w:sz w:val="26"/>
          <w:szCs w:val="26"/>
          <w:lang w:eastAsia="es-ES"/>
        </w:rPr>
        <w:t xml:space="preserve">no revisten virtualidad para </w:t>
      </w:r>
      <w:r w:rsidR="005C736D" w:rsidRPr="00617086">
        <w:rPr>
          <w:rFonts w:ascii="Arial" w:hAnsi="Arial" w:cs="Arial"/>
          <w:kern w:val="24"/>
          <w:position w:val="-6"/>
          <w:sz w:val="26"/>
          <w:szCs w:val="26"/>
          <w:lang w:eastAsia="es-ES"/>
        </w:rPr>
        <w:t>contrarrestar</w:t>
      </w:r>
      <w:r w:rsidRPr="00617086">
        <w:rPr>
          <w:rFonts w:ascii="Arial" w:hAnsi="Arial" w:cs="Arial"/>
          <w:kern w:val="24"/>
          <w:position w:val="-6"/>
          <w:sz w:val="26"/>
          <w:szCs w:val="26"/>
          <w:lang w:eastAsia="es-ES"/>
        </w:rPr>
        <w:t xml:space="preserve"> la acusación pública, </w:t>
      </w:r>
      <w:r w:rsidR="005C736D" w:rsidRPr="00617086">
        <w:rPr>
          <w:rFonts w:ascii="Arial" w:hAnsi="Arial" w:cs="Arial"/>
          <w:kern w:val="24"/>
          <w:position w:val="-6"/>
          <w:sz w:val="26"/>
          <w:szCs w:val="26"/>
          <w:lang w:eastAsia="es-ES"/>
        </w:rPr>
        <w:t xml:space="preserve">y </w:t>
      </w:r>
      <w:r w:rsidR="005C736D" w:rsidRPr="00617086">
        <w:rPr>
          <w:rFonts w:ascii="Arial" w:hAnsi="Arial" w:cs="Arial"/>
          <w:kern w:val="24"/>
          <w:position w:val="-6"/>
          <w:sz w:val="26"/>
          <w:szCs w:val="26"/>
          <w:lang w:eastAsia="es-ES"/>
        </w:rPr>
        <w:t xml:space="preserve">el basto plexo probatorio reunido que fuera </w:t>
      </w:r>
      <w:r w:rsidR="005C736D" w:rsidRPr="00617086">
        <w:rPr>
          <w:rFonts w:ascii="Arial" w:hAnsi="Arial" w:cs="Arial"/>
          <w:kern w:val="24"/>
          <w:position w:val="-6"/>
          <w:sz w:val="26"/>
          <w:szCs w:val="26"/>
          <w:lang w:eastAsia="es-ES"/>
        </w:rPr>
        <w:t>an</w:t>
      </w:r>
      <w:r w:rsidRPr="00617086">
        <w:rPr>
          <w:rFonts w:ascii="Arial" w:hAnsi="Arial" w:cs="Arial"/>
          <w:kern w:val="24"/>
          <w:position w:val="-6"/>
          <w:sz w:val="26"/>
          <w:szCs w:val="26"/>
          <w:lang w:eastAsia="es-ES"/>
        </w:rPr>
        <w:t xml:space="preserve">alizado a lo largo del presente dictamen, </w:t>
      </w:r>
      <w:r w:rsidR="005C736D" w:rsidRPr="00617086">
        <w:rPr>
          <w:rFonts w:ascii="Arial" w:hAnsi="Arial" w:cs="Arial"/>
          <w:kern w:val="24"/>
          <w:position w:val="-6"/>
          <w:sz w:val="26"/>
          <w:szCs w:val="26"/>
          <w:lang w:eastAsia="es-ES"/>
        </w:rPr>
        <w:t xml:space="preserve">considerando sobre el particular, que </w:t>
      </w:r>
      <w:r w:rsidRPr="00617086">
        <w:rPr>
          <w:rFonts w:ascii="Arial" w:hAnsi="Arial" w:cs="Arial"/>
          <w:kern w:val="24"/>
          <w:position w:val="-6"/>
          <w:sz w:val="26"/>
          <w:szCs w:val="26"/>
          <w:lang w:eastAsia="es-ES"/>
        </w:rPr>
        <w:t>la mera presentación de los balances en tiempo y forma no implica</w:t>
      </w:r>
      <w:r w:rsidR="005C736D" w:rsidRPr="00617086">
        <w:rPr>
          <w:rFonts w:ascii="Arial" w:hAnsi="Arial" w:cs="Arial"/>
          <w:kern w:val="24"/>
          <w:position w:val="-6"/>
          <w:sz w:val="26"/>
          <w:szCs w:val="26"/>
          <w:lang w:eastAsia="es-ES"/>
        </w:rPr>
        <w:t xml:space="preserve">- en cuanto a su contenido contable- que </w:t>
      </w:r>
      <w:r w:rsidRPr="00617086">
        <w:rPr>
          <w:rFonts w:ascii="Arial" w:hAnsi="Arial" w:cs="Arial"/>
          <w:kern w:val="24"/>
          <w:position w:val="-6"/>
          <w:sz w:val="26"/>
          <w:szCs w:val="26"/>
          <w:lang w:eastAsia="es-ES"/>
        </w:rPr>
        <w:t>los valores expuestos en los mismos resulten c</w:t>
      </w:r>
      <w:r w:rsidR="00617086" w:rsidRPr="00617086">
        <w:rPr>
          <w:rFonts w:ascii="Arial" w:hAnsi="Arial" w:cs="Arial"/>
          <w:kern w:val="24"/>
          <w:position w:val="-6"/>
          <w:sz w:val="26"/>
          <w:szCs w:val="26"/>
          <w:lang w:eastAsia="es-ES"/>
        </w:rPr>
        <w:t>iertos</w:t>
      </w:r>
      <w:r w:rsidR="005C736D" w:rsidRPr="00617086">
        <w:rPr>
          <w:rFonts w:ascii="Arial" w:hAnsi="Arial" w:cs="Arial"/>
          <w:kern w:val="24"/>
          <w:position w:val="-6"/>
          <w:sz w:val="26"/>
          <w:szCs w:val="26"/>
          <w:lang w:eastAsia="es-ES"/>
        </w:rPr>
        <w:t xml:space="preserve"> y regulares, justamente en autos se enrostra a los encartados la utilización de este medio</w:t>
      </w:r>
      <w:r w:rsidR="00617086" w:rsidRPr="00617086">
        <w:rPr>
          <w:rFonts w:ascii="Arial" w:hAnsi="Arial" w:cs="Arial"/>
          <w:kern w:val="24"/>
          <w:position w:val="-6"/>
          <w:sz w:val="26"/>
          <w:szCs w:val="26"/>
          <w:lang w:eastAsia="es-ES"/>
        </w:rPr>
        <w:t xml:space="preserve"> fraudulento </w:t>
      </w:r>
      <w:r w:rsidR="005C736D" w:rsidRPr="00617086">
        <w:rPr>
          <w:rFonts w:ascii="Arial" w:hAnsi="Arial" w:cs="Arial"/>
          <w:kern w:val="24"/>
          <w:position w:val="-6"/>
          <w:sz w:val="26"/>
          <w:szCs w:val="26"/>
          <w:lang w:eastAsia="es-ES"/>
        </w:rPr>
        <w:t>para la perpetración de maniobras de lavado de activos</w:t>
      </w:r>
      <w:r w:rsidR="00617086" w:rsidRPr="00617086">
        <w:rPr>
          <w:rFonts w:ascii="Arial" w:hAnsi="Arial" w:cs="Arial"/>
          <w:kern w:val="24"/>
          <w:position w:val="-6"/>
          <w:sz w:val="26"/>
          <w:szCs w:val="26"/>
          <w:lang w:eastAsia="es-ES"/>
        </w:rPr>
        <w:t>.</w:t>
      </w:r>
    </w:p>
    <w:p w14:paraId="745E81EC" w14:textId="77777777" w:rsidR="005C736D" w:rsidRPr="00617086" w:rsidRDefault="005C736D" w:rsidP="005C736D">
      <w:pPr>
        <w:tabs>
          <w:tab w:val="left" w:pos="567"/>
        </w:tabs>
        <w:spacing w:line="360" w:lineRule="auto"/>
        <w:ind w:firstLine="1701"/>
        <w:jc w:val="both"/>
        <w:rPr>
          <w:rFonts w:ascii="Arial" w:hAnsi="Arial" w:cs="Arial"/>
          <w:kern w:val="24"/>
          <w:position w:val="-6"/>
          <w:sz w:val="26"/>
          <w:szCs w:val="26"/>
          <w:lang w:eastAsia="es-ES"/>
        </w:rPr>
      </w:pPr>
      <w:r w:rsidRPr="00617086">
        <w:rPr>
          <w:rFonts w:ascii="Arial" w:hAnsi="Arial" w:cs="Arial"/>
          <w:bCs/>
          <w:kern w:val="24"/>
          <w:position w:val="-6"/>
          <w:sz w:val="26"/>
          <w:szCs w:val="26"/>
          <w:lang w:eastAsia="es-ES"/>
        </w:rPr>
        <w:t xml:space="preserve">Asimismo, </w:t>
      </w:r>
      <w:r w:rsidR="00EA71DB" w:rsidRPr="00617086">
        <w:rPr>
          <w:rFonts w:ascii="Arial" w:hAnsi="Arial" w:cs="Arial"/>
          <w:bCs/>
          <w:kern w:val="24"/>
          <w:position w:val="-6"/>
          <w:sz w:val="26"/>
          <w:szCs w:val="26"/>
          <w:lang w:eastAsia="es-ES"/>
        </w:rPr>
        <w:t xml:space="preserve">en fecha 23 de </w:t>
      </w:r>
      <w:proofErr w:type="gramStart"/>
      <w:r w:rsidR="00EA71DB" w:rsidRPr="00617086">
        <w:rPr>
          <w:rFonts w:ascii="Arial" w:hAnsi="Arial" w:cs="Arial"/>
          <w:bCs/>
          <w:kern w:val="24"/>
          <w:position w:val="-6"/>
          <w:sz w:val="26"/>
          <w:szCs w:val="26"/>
          <w:lang w:eastAsia="es-ES"/>
        </w:rPr>
        <w:t>Octubre</w:t>
      </w:r>
      <w:proofErr w:type="gramEnd"/>
      <w:r w:rsidR="00EA71DB" w:rsidRPr="00617086">
        <w:rPr>
          <w:rFonts w:ascii="Arial" w:hAnsi="Arial" w:cs="Arial"/>
          <w:bCs/>
          <w:kern w:val="24"/>
          <w:position w:val="-6"/>
          <w:sz w:val="26"/>
          <w:szCs w:val="26"/>
          <w:lang w:eastAsia="es-ES"/>
        </w:rPr>
        <w:t xml:space="preserve"> del 2024, se recepto declaración testimonial de la </w:t>
      </w:r>
      <w:proofErr w:type="spellStart"/>
      <w:r w:rsidR="00EA71DB" w:rsidRPr="00617086">
        <w:rPr>
          <w:rFonts w:ascii="Arial" w:hAnsi="Arial" w:cs="Arial"/>
          <w:bCs/>
          <w:kern w:val="24"/>
          <w:position w:val="-6"/>
          <w:sz w:val="26"/>
          <w:szCs w:val="26"/>
          <w:lang w:eastAsia="es-ES"/>
        </w:rPr>
        <w:t>cra</w:t>
      </w:r>
      <w:proofErr w:type="spellEnd"/>
      <w:r w:rsidR="00EA71DB" w:rsidRPr="00617086">
        <w:rPr>
          <w:rFonts w:ascii="Arial" w:hAnsi="Arial" w:cs="Arial"/>
          <w:bCs/>
          <w:kern w:val="24"/>
          <w:position w:val="-6"/>
          <w:sz w:val="26"/>
          <w:szCs w:val="26"/>
          <w:lang w:eastAsia="es-ES"/>
        </w:rPr>
        <w:t xml:space="preserve">. </w:t>
      </w:r>
      <w:r w:rsidR="00EA71DB" w:rsidRPr="00617086">
        <w:rPr>
          <w:rFonts w:ascii="Arial" w:hAnsi="Arial" w:cs="Arial"/>
          <w:kern w:val="24"/>
          <w:position w:val="-6"/>
          <w:sz w:val="26"/>
          <w:szCs w:val="26"/>
          <w:lang w:eastAsia="es-ES"/>
        </w:rPr>
        <w:t xml:space="preserve">Ana Luisa KUZAWKA, </w:t>
      </w:r>
      <w:r w:rsidRPr="00617086">
        <w:rPr>
          <w:rFonts w:ascii="Arial" w:hAnsi="Arial" w:cs="Arial"/>
          <w:kern w:val="24"/>
          <w:position w:val="-6"/>
          <w:sz w:val="26"/>
          <w:szCs w:val="26"/>
          <w:lang w:eastAsia="es-ES"/>
        </w:rPr>
        <w:t xml:space="preserve">conforme </w:t>
      </w:r>
      <w:r w:rsidR="00EA71DB" w:rsidRPr="00617086">
        <w:rPr>
          <w:rFonts w:ascii="Arial" w:hAnsi="Arial" w:cs="Arial"/>
          <w:kern w:val="24"/>
          <w:position w:val="-6"/>
          <w:sz w:val="26"/>
          <w:szCs w:val="26"/>
          <w:lang w:eastAsia="es-ES"/>
        </w:rPr>
        <w:t>lo solicitado po</w:t>
      </w:r>
      <w:r w:rsidRPr="00617086">
        <w:rPr>
          <w:rFonts w:ascii="Arial" w:hAnsi="Arial" w:cs="Arial"/>
          <w:kern w:val="24"/>
          <w:position w:val="-6"/>
          <w:sz w:val="26"/>
          <w:szCs w:val="26"/>
          <w:lang w:eastAsia="es-ES"/>
        </w:rPr>
        <w:t>r el</w:t>
      </w:r>
      <w:r w:rsidR="00EA71DB" w:rsidRPr="00617086">
        <w:rPr>
          <w:rFonts w:ascii="Arial" w:hAnsi="Arial" w:cs="Arial"/>
          <w:kern w:val="24"/>
          <w:position w:val="-6"/>
          <w:sz w:val="26"/>
          <w:szCs w:val="26"/>
          <w:lang w:eastAsia="es-ES"/>
        </w:rPr>
        <w:t xml:space="preserve"> Dr. Osuna Ricardo Ariel, en ejercicio de la defensa de los </w:t>
      </w:r>
      <w:proofErr w:type="spellStart"/>
      <w:r w:rsidR="00EA71DB" w:rsidRPr="00617086">
        <w:rPr>
          <w:rFonts w:ascii="Arial" w:hAnsi="Arial" w:cs="Arial"/>
          <w:kern w:val="24"/>
          <w:position w:val="-6"/>
          <w:sz w:val="26"/>
          <w:szCs w:val="26"/>
          <w:lang w:eastAsia="es-ES"/>
        </w:rPr>
        <w:t>sres.</w:t>
      </w:r>
      <w:proofErr w:type="spellEnd"/>
      <w:r w:rsidR="00EA71DB" w:rsidRPr="00617086">
        <w:rPr>
          <w:rFonts w:ascii="Arial" w:hAnsi="Arial" w:cs="Arial"/>
          <w:kern w:val="24"/>
          <w:position w:val="-6"/>
          <w:sz w:val="26"/>
          <w:szCs w:val="26"/>
          <w:lang w:eastAsia="es-ES"/>
        </w:rPr>
        <w:t xml:space="preserve"> Emerenciano Sena y Marcela Acuña</w:t>
      </w:r>
      <w:r w:rsidRPr="00617086">
        <w:rPr>
          <w:rFonts w:ascii="Arial" w:hAnsi="Arial" w:cs="Arial"/>
          <w:kern w:val="24"/>
          <w:position w:val="-6"/>
          <w:sz w:val="26"/>
          <w:szCs w:val="26"/>
          <w:lang w:eastAsia="es-ES"/>
        </w:rPr>
        <w:t>,</w:t>
      </w:r>
    </w:p>
    <w:p w14:paraId="27A6C040" w14:textId="77777777" w:rsidR="00617086" w:rsidRPr="00617086" w:rsidRDefault="005C736D" w:rsidP="00617086">
      <w:pPr>
        <w:tabs>
          <w:tab w:val="left" w:pos="567"/>
        </w:tabs>
        <w:spacing w:line="360" w:lineRule="auto"/>
        <w:ind w:firstLine="1701"/>
        <w:jc w:val="both"/>
        <w:rPr>
          <w:rFonts w:ascii="Arial" w:eastAsia="Calibri" w:hAnsi="Arial" w:cs="Arial"/>
          <w:iCs/>
          <w:sz w:val="26"/>
          <w:szCs w:val="26"/>
          <w:lang w:eastAsia="en-US"/>
        </w:rPr>
      </w:pPr>
      <w:r w:rsidRPr="00617086">
        <w:rPr>
          <w:rFonts w:ascii="Arial" w:eastAsia="Calibri" w:hAnsi="Arial" w:cs="Arial"/>
          <w:iCs/>
          <w:sz w:val="26"/>
          <w:szCs w:val="26"/>
          <w:lang w:eastAsia="en-US"/>
        </w:rPr>
        <w:t>Oportunidad en que d</w:t>
      </w:r>
      <w:r w:rsidR="00EA71DB" w:rsidRPr="00617086">
        <w:rPr>
          <w:rFonts w:ascii="Arial" w:eastAsia="Calibri" w:hAnsi="Arial" w:cs="Arial"/>
          <w:iCs/>
          <w:sz w:val="26"/>
          <w:szCs w:val="26"/>
          <w:lang w:eastAsia="en-US"/>
        </w:rPr>
        <w:t xml:space="preserve">eclaro que, las personas que trabajaban en la fundación construyendo las casas, eran las que habitaban las mismas, y que la </w:t>
      </w:r>
      <w:r w:rsidR="00EA71DB" w:rsidRPr="00617086">
        <w:rPr>
          <w:rFonts w:ascii="Arial" w:eastAsia="Calibri" w:hAnsi="Arial" w:cs="Arial"/>
          <w:iCs/>
          <w:sz w:val="26"/>
          <w:szCs w:val="26"/>
          <w:u w:val="single"/>
          <w:lang w:eastAsia="en-US"/>
        </w:rPr>
        <w:t>Mano de obra del personal obrero</w:t>
      </w:r>
      <w:r w:rsidR="00EA71DB" w:rsidRPr="00617086">
        <w:rPr>
          <w:rFonts w:ascii="Arial" w:eastAsia="Calibri" w:hAnsi="Arial" w:cs="Arial"/>
          <w:iCs/>
          <w:sz w:val="26"/>
          <w:szCs w:val="26"/>
          <w:lang w:eastAsia="en-US"/>
        </w:rPr>
        <w:t xml:space="preserve"> era pagada a través de convenios realizados con provincia, donde el Ministerio de Desarrollo Social remitía el dinero a la fundación para que esta realice el pago de los subsidios al personal, los cuales eran abonados en efectivo mediante firma de una planilla.</w:t>
      </w:r>
      <w:r w:rsidR="00617086" w:rsidRPr="00617086">
        <w:rPr>
          <w:rFonts w:ascii="Arial" w:eastAsia="Calibri" w:hAnsi="Arial" w:cs="Arial"/>
          <w:iCs/>
          <w:sz w:val="26"/>
          <w:szCs w:val="26"/>
          <w:lang w:eastAsia="en-US"/>
        </w:rPr>
        <w:t xml:space="preserve"> </w:t>
      </w:r>
    </w:p>
    <w:p w14:paraId="08FC4E44" w14:textId="6FE45A56" w:rsidR="00EA71DB" w:rsidRPr="00617086" w:rsidRDefault="00617086" w:rsidP="00617086">
      <w:pPr>
        <w:tabs>
          <w:tab w:val="left" w:pos="567"/>
        </w:tabs>
        <w:spacing w:line="360" w:lineRule="auto"/>
        <w:ind w:firstLine="1701"/>
        <w:jc w:val="both"/>
        <w:rPr>
          <w:rFonts w:ascii="Arial" w:eastAsia="Calibri" w:hAnsi="Arial" w:cs="Arial"/>
          <w:iCs/>
          <w:sz w:val="26"/>
          <w:szCs w:val="26"/>
          <w:lang w:eastAsia="en-US"/>
        </w:rPr>
      </w:pPr>
      <w:r w:rsidRPr="00617086">
        <w:rPr>
          <w:rFonts w:ascii="Arial" w:eastAsia="Calibri" w:hAnsi="Arial" w:cs="Arial"/>
          <w:iCs/>
          <w:sz w:val="26"/>
          <w:szCs w:val="26"/>
          <w:lang w:eastAsia="en-US"/>
        </w:rPr>
        <w:t xml:space="preserve">Dichas manifestaciones corroboran la hipótesis de acusación, llevando a la conclusión de que </w:t>
      </w:r>
      <w:r w:rsidR="00EA71DB" w:rsidRPr="00617086">
        <w:rPr>
          <w:rFonts w:ascii="Arial" w:eastAsia="Calibri" w:hAnsi="Arial" w:cs="Arial"/>
          <w:iCs/>
          <w:sz w:val="26"/>
          <w:szCs w:val="26"/>
          <w:lang w:eastAsia="en-US"/>
        </w:rPr>
        <w:t xml:space="preserve">los valores expuestos al cierre del ejercicio económico 2022, en el rubro </w:t>
      </w:r>
      <w:r w:rsidR="00EA71DB" w:rsidRPr="00617086">
        <w:rPr>
          <w:rFonts w:ascii="Arial" w:hAnsi="Arial" w:cs="Arial"/>
          <w:iCs/>
          <w:sz w:val="26"/>
          <w:szCs w:val="26"/>
          <w:u w:val="single"/>
        </w:rPr>
        <w:t>M.O. por Convenio y materiales</w:t>
      </w:r>
      <w:r w:rsidR="00EA71DB" w:rsidRPr="00617086">
        <w:rPr>
          <w:rFonts w:ascii="Arial" w:eastAsia="Calibri" w:hAnsi="Arial" w:cs="Arial"/>
          <w:iCs/>
          <w:sz w:val="26"/>
          <w:szCs w:val="26"/>
          <w:lang w:eastAsia="en-US"/>
        </w:rPr>
        <w:t xml:space="preserve"> resultarían INVEROSIMIL</w:t>
      </w:r>
      <w:r w:rsidR="00B828A2" w:rsidRPr="00617086">
        <w:rPr>
          <w:rFonts w:ascii="Arial" w:eastAsia="Calibri" w:hAnsi="Arial" w:cs="Arial"/>
          <w:iCs/>
          <w:sz w:val="26"/>
          <w:szCs w:val="26"/>
          <w:lang w:eastAsia="en-US"/>
        </w:rPr>
        <w:t>ES</w:t>
      </w:r>
      <w:r w:rsidR="00346100" w:rsidRPr="00617086">
        <w:rPr>
          <w:rFonts w:ascii="Arial" w:eastAsia="Calibri" w:hAnsi="Arial" w:cs="Arial"/>
          <w:iCs/>
          <w:sz w:val="26"/>
          <w:szCs w:val="26"/>
          <w:lang w:eastAsia="en-US"/>
        </w:rPr>
        <w:t>.</w:t>
      </w:r>
    </w:p>
    <w:p w14:paraId="60898A40" w14:textId="2534E85B" w:rsidR="00EA71DB" w:rsidRPr="00617086" w:rsidRDefault="00EA71DB" w:rsidP="00617086">
      <w:pPr>
        <w:pStyle w:val="Textoindependiente"/>
        <w:spacing w:line="432" w:lineRule="auto"/>
        <w:ind w:firstLine="1701"/>
        <w:jc w:val="both"/>
        <w:rPr>
          <w:rFonts w:ascii="Arial" w:eastAsia="Calibri" w:hAnsi="Arial" w:cs="Arial"/>
          <w:iCs/>
          <w:sz w:val="26"/>
          <w:szCs w:val="26"/>
          <w:lang w:eastAsia="en-US"/>
        </w:rPr>
      </w:pPr>
      <w:r w:rsidRPr="00617086">
        <w:rPr>
          <w:rFonts w:ascii="Arial" w:eastAsia="Calibri" w:hAnsi="Arial" w:cs="Arial"/>
          <w:iCs/>
          <w:sz w:val="26"/>
          <w:szCs w:val="26"/>
          <w:lang w:eastAsia="en-US"/>
        </w:rPr>
        <w:t>Idéntic</w:t>
      </w:r>
      <w:r w:rsidR="00617086" w:rsidRPr="00617086">
        <w:rPr>
          <w:rFonts w:ascii="Arial" w:eastAsia="Calibri" w:hAnsi="Arial" w:cs="Arial"/>
          <w:iCs/>
          <w:sz w:val="26"/>
          <w:szCs w:val="26"/>
          <w:lang w:eastAsia="en-US"/>
        </w:rPr>
        <w:t>o análisis</w:t>
      </w:r>
      <w:r w:rsidRPr="00617086">
        <w:rPr>
          <w:rFonts w:ascii="Arial" w:eastAsia="Calibri" w:hAnsi="Arial" w:cs="Arial"/>
          <w:iCs/>
          <w:sz w:val="26"/>
          <w:szCs w:val="26"/>
          <w:lang w:eastAsia="en-US"/>
        </w:rPr>
        <w:t xml:space="preserve"> corresponde </w:t>
      </w:r>
      <w:r w:rsidR="00617086" w:rsidRPr="00617086">
        <w:rPr>
          <w:rFonts w:ascii="Arial" w:eastAsia="Calibri" w:hAnsi="Arial" w:cs="Arial"/>
          <w:iCs/>
          <w:sz w:val="26"/>
          <w:szCs w:val="26"/>
          <w:lang w:eastAsia="en-US"/>
        </w:rPr>
        <w:t xml:space="preserve">realizar en torno </w:t>
      </w:r>
      <w:r w:rsidRPr="00617086">
        <w:rPr>
          <w:rFonts w:ascii="Arial" w:eastAsia="Calibri" w:hAnsi="Arial" w:cs="Arial"/>
          <w:iCs/>
          <w:sz w:val="26"/>
          <w:szCs w:val="26"/>
          <w:lang w:eastAsia="en-US"/>
        </w:rPr>
        <w:t xml:space="preserve">a los </w:t>
      </w:r>
      <w:r w:rsidRPr="00617086">
        <w:rPr>
          <w:rFonts w:ascii="Arial" w:eastAsia="Calibri" w:hAnsi="Arial" w:cs="Arial"/>
          <w:iCs/>
          <w:sz w:val="26"/>
          <w:szCs w:val="26"/>
          <w:u w:val="single"/>
          <w:lang w:eastAsia="en-US"/>
        </w:rPr>
        <w:t>Gastos del personal del Centro de Salud</w:t>
      </w:r>
      <w:r w:rsidRPr="00617086">
        <w:rPr>
          <w:rFonts w:ascii="Arial" w:eastAsia="Calibri" w:hAnsi="Arial" w:cs="Arial"/>
          <w:iCs/>
          <w:sz w:val="26"/>
          <w:szCs w:val="26"/>
          <w:lang w:eastAsia="en-US"/>
        </w:rPr>
        <w:t xml:space="preserve">, donde los mismos eran abonados por el Ministerio de Salud Pública, </w:t>
      </w:r>
      <w:r w:rsidR="00617086" w:rsidRPr="00617086">
        <w:rPr>
          <w:rFonts w:ascii="Arial" w:eastAsia="Calibri" w:hAnsi="Arial" w:cs="Arial"/>
          <w:iCs/>
          <w:sz w:val="26"/>
          <w:szCs w:val="26"/>
          <w:lang w:eastAsia="en-US"/>
        </w:rPr>
        <w:t>cartera estatal que</w:t>
      </w:r>
      <w:r w:rsidRPr="00617086">
        <w:rPr>
          <w:rFonts w:ascii="Arial" w:eastAsia="Calibri" w:hAnsi="Arial" w:cs="Arial"/>
          <w:iCs/>
          <w:sz w:val="26"/>
          <w:szCs w:val="26"/>
          <w:lang w:eastAsia="en-US"/>
        </w:rPr>
        <w:t xml:space="preserve"> a través de un convenio remitía el dinero a las cuentas de la Fundación para que la misma realice el pago</w:t>
      </w:r>
      <w:r w:rsidR="00617086" w:rsidRPr="00617086">
        <w:rPr>
          <w:rFonts w:ascii="Arial" w:eastAsia="Calibri" w:hAnsi="Arial" w:cs="Arial"/>
          <w:iCs/>
          <w:sz w:val="26"/>
          <w:szCs w:val="26"/>
          <w:lang w:eastAsia="en-US"/>
        </w:rPr>
        <w:t xml:space="preserve">, confirmando el análisis sostenido por este Fiscalía, en el que se concluye que </w:t>
      </w:r>
      <w:r w:rsidRPr="00617086">
        <w:rPr>
          <w:rFonts w:ascii="Arial" w:eastAsia="Calibri" w:hAnsi="Arial" w:cs="Arial"/>
          <w:iCs/>
          <w:sz w:val="26"/>
          <w:szCs w:val="26"/>
          <w:lang w:eastAsia="en-US"/>
        </w:rPr>
        <w:t xml:space="preserve">los ingresos percibidos del Ministerio de Salud Pública debían </w:t>
      </w:r>
      <w:r w:rsidR="00617086" w:rsidRPr="00617086">
        <w:rPr>
          <w:rFonts w:ascii="Arial" w:eastAsia="Calibri" w:hAnsi="Arial" w:cs="Arial"/>
          <w:iCs/>
          <w:sz w:val="26"/>
          <w:szCs w:val="26"/>
          <w:lang w:eastAsia="en-US"/>
        </w:rPr>
        <w:t>“</w:t>
      </w:r>
      <w:r w:rsidRPr="00617086">
        <w:rPr>
          <w:rFonts w:ascii="Arial" w:eastAsia="Calibri" w:hAnsi="Arial" w:cs="Arial"/>
          <w:iCs/>
          <w:sz w:val="26"/>
          <w:szCs w:val="26"/>
          <w:lang w:eastAsia="en-US"/>
        </w:rPr>
        <w:t>coincidir</w:t>
      </w:r>
      <w:r w:rsidR="00617086" w:rsidRPr="00617086">
        <w:rPr>
          <w:rFonts w:ascii="Arial" w:eastAsia="Calibri" w:hAnsi="Arial" w:cs="Arial"/>
          <w:iCs/>
          <w:sz w:val="26"/>
          <w:szCs w:val="26"/>
          <w:lang w:eastAsia="en-US"/>
        </w:rPr>
        <w:t>”</w:t>
      </w:r>
      <w:r w:rsidRPr="00617086">
        <w:rPr>
          <w:rFonts w:ascii="Arial" w:eastAsia="Calibri" w:hAnsi="Arial" w:cs="Arial"/>
          <w:iCs/>
          <w:sz w:val="26"/>
          <w:szCs w:val="26"/>
          <w:lang w:eastAsia="en-US"/>
        </w:rPr>
        <w:t xml:space="preserve"> en cierta medida con </w:t>
      </w:r>
      <w:r w:rsidRPr="00617086">
        <w:rPr>
          <w:rFonts w:ascii="Arial" w:eastAsia="Calibri" w:hAnsi="Arial" w:cs="Arial"/>
          <w:iCs/>
          <w:sz w:val="26"/>
          <w:szCs w:val="26"/>
          <w:lang w:eastAsia="en-US"/>
        </w:rPr>
        <w:lastRenderedPageBreak/>
        <w:t xml:space="preserve">los gastos expuestos en dicho rubro, hallándose </w:t>
      </w:r>
      <w:r w:rsidR="00617086" w:rsidRPr="00617086">
        <w:rPr>
          <w:rFonts w:ascii="Arial" w:eastAsia="Calibri" w:hAnsi="Arial" w:cs="Arial"/>
          <w:iCs/>
          <w:sz w:val="26"/>
          <w:szCs w:val="26"/>
          <w:lang w:eastAsia="en-US"/>
        </w:rPr>
        <w:t xml:space="preserve">al </w:t>
      </w:r>
      <w:r w:rsidRPr="00617086">
        <w:rPr>
          <w:rFonts w:ascii="Arial" w:eastAsia="Calibri" w:hAnsi="Arial" w:cs="Arial"/>
          <w:iCs/>
          <w:sz w:val="26"/>
          <w:szCs w:val="26"/>
          <w:lang w:eastAsia="en-US"/>
        </w:rPr>
        <w:t xml:space="preserve">cierre del ejercicio económico 2022, una gran incongruencia al exponer gastos en dicho rubro por $38.402.017,50 en relación a ingresos percibidos del Ministerio (según información otorgada por Contaduría de la Provincia) por $6.366.730. </w:t>
      </w:r>
    </w:p>
    <w:p w14:paraId="7DCC85A8" w14:textId="649ED80F" w:rsidR="00617086" w:rsidRPr="00617086" w:rsidRDefault="00617086" w:rsidP="00617086">
      <w:pPr>
        <w:pStyle w:val="Textoindependiente"/>
        <w:spacing w:line="432" w:lineRule="auto"/>
        <w:ind w:firstLine="1701"/>
        <w:jc w:val="both"/>
        <w:rPr>
          <w:rFonts w:ascii="Arial" w:eastAsia="Calibri" w:hAnsi="Arial" w:cs="Arial"/>
          <w:iCs/>
          <w:sz w:val="26"/>
          <w:szCs w:val="26"/>
          <w:lang w:eastAsia="en-US"/>
        </w:rPr>
      </w:pPr>
      <w:r w:rsidRPr="00617086">
        <w:rPr>
          <w:rFonts w:ascii="Arial" w:eastAsia="Calibri" w:hAnsi="Arial" w:cs="Arial"/>
          <w:iCs/>
          <w:sz w:val="26"/>
          <w:szCs w:val="26"/>
          <w:lang w:eastAsia="en-US"/>
        </w:rPr>
        <w:t>Así, queda de manifiesto</w:t>
      </w:r>
      <w:r w:rsidR="00EA71DB" w:rsidRPr="00617086">
        <w:rPr>
          <w:rFonts w:ascii="Arial" w:eastAsia="Calibri" w:hAnsi="Arial" w:cs="Arial"/>
          <w:iCs/>
          <w:sz w:val="26"/>
          <w:szCs w:val="26"/>
          <w:lang w:eastAsia="en-US"/>
        </w:rPr>
        <w:t xml:space="preserve"> que </w:t>
      </w:r>
      <w:r w:rsidRPr="00617086">
        <w:rPr>
          <w:rFonts w:ascii="Arial" w:eastAsia="Calibri" w:hAnsi="Arial" w:cs="Arial"/>
          <w:iCs/>
          <w:sz w:val="26"/>
          <w:szCs w:val="26"/>
          <w:lang w:eastAsia="en-US"/>
        </w:rPr>
        <w:t xml:space="preserve">el </w:t>
      </w:r>
      <w:r w:rsidRPr="00617086">
        <w:rPr>
          <w:rFonts w:ascii="Arial" w:eastAsia="Calibri" w:hAnsi="Arial" w:cs="Arial"/>
          <w:iCs/>
          <w:sz w:val="26"/>
          <w:szCs w:val="26"/>
          <w:u w:val="single"/>
          <w:lang w:eastAsia="en-US"/>
        </w:rPr>
        <w:t xml:space="preserve">abultamiento </w:t>
      </w:r>
      <w:r w:rsidR="00EA71DB" w:rsidRPr="00617086">
        <w:rPr>
          <w:rFonts w:ascii="Arial" w:eastAsia="Calibri" w:hAnsi="Arial" w:cs="Arial"/>
          <w:iCs/>
          <w:sz w:val="26"/>
          <w:szCs w:val="26"/>
          <w:u w:val="single"/>
          <w:lang w:eastAsia="en-US"/>
        </w:rPr>
        <w:t>falso de gastos</w:t>
      </w:r>
      <w:r w:rsidR="00EA71DB" w:rsidRPr="00617086">
        <w:rPr>
          <w:rFonts w:ascii="Arial" w:eastAsia="Calibri" w:hAnsi="Arial" w:cs="Arial"/>
          <w:iCs/>
          <w:sz w:val="26"/>
          <w:szCs w:val="26"/>
          <w:lang w:eastAsia="en-US"/>
        </w:rPr>
        <w:t>, tenía como finalidad la “aplicación” de fondos de origen ilícito, -proveniente del desvío de millonarias sumas de dinero del estado provincial-, como si fueran erogaciones realmente realizadas.</w:t>
      </w:r>
    </w:p>
    <w:p w14:paraId="36E7B221" w14:textId="76D29F3A" w:rsidR="00AB65D3" w:rsidRPr="001548D2" w:rsidRDefault="00AB65D3" w:rsidP="00DA5856">
      <w:pPr>
        <w:pStyle w:val="Ttulo1"/>
        <w:spacing w:after="240"/>
        <w:ind w:firstLine="1701"/>
        <w:jc w:val="both"/>
        <w:rPr>
          <w:rFonts w:ascii="Arial" w:eastAsia="Times New Roman" w:hAnsi="Arial" w:cs="Arial"/>
          <w:b/>
          <w:bCs/>
          <w:color w:val="auto"/>
          <w:sz w:val="26"/>
          <w:szCs w:val="26"/>
          <w:u w:val="single"/>
          <w:lang w:val="es-MX" w:eastAsia="es-ES"/>
        </w:rPr>
      </w:pPr>
      <w:r w:rsidRPr="001548D2">
        <w:rPr>
          <w:rFonts w:ascii="Arial" w:eastAsia="Times New Roman" w:hAnsi="Arial" w:cs="Arial"/>
          <w:b/>
          <w:bCs/>
          <w:color w:val="auto"/>
          <w:sz w:val="26"/>
          <w:szCs w:val="26"/>
          <w:u w:val="single"/>
          <w:lang w:val="es-MX" w:eastAsia="es-ES"/>
        </w:rPr>
        <w:t>§ I</w:t>
      </w:r>
      <w:r>
        <w:rPr>
          <w:rFonts w:ascii="Arial" w:eastAsia="Times New Roman" w:hAnsi="Arial" w:cs="Arial"/>
          <w:b/>
          <w:bCs/>
          <w:color w:val="auto"/>
          <w:sz w:val="26"/>
          <w:szCs w:val="26"/>
          <w:u w:val="single"/>
          <w:lang w:val="es-MX" w:eastAsia="es-ES"/>
        </w:rPr>
        <w:t>V</w:t>
      </w:r>
      <w:r w:rsidRPr="001548D2">
        <w:rPr>
          <w:rFonts w:ascii="Arial" w:eastAsia="Times New Roman" w:hAnsi="Arial" w:cs="Arial"/>
          <w:b/>
          <w:bCs/>
          <w:color w:val="auto"/>
          <w:sz w:val="26"/>
          <w:szCs w:val="26"/>
          <w:u w:val="single"/>
          <w:lang w:val="es-MX" w:eastAsia="es-ES"/>
        </w:rPr>
        <w:t xml:space="preserve">- </w:t>
      </w:r>
      <w:r w:rsidRPr="00AB65D3">
        <w:rPr>
          <w:rFonts w:ascii="Arial" w:eastAsia="Times New Roman" w:hAnsi="Arial" w:cs="Arial"/>
          <w:b/>
          <w:bCs/>
          <w:color w:val="auto"/>
          <w:sz w:val="26"/>
          <w:szCs w:val="26"/>
          <w:u w:val="single"/>
          <w:lang w:val="es-ES" w:eastAsia="es-ES"/>
        </w:rPr>
        <w:t>CONSIDERACIONES SOBRE LOS ILICITOS PRECEDENTES</w:t>
      </w:r>
      <w:r w:rsidRPr="001548D2">
        <w:rPr>
          <w:rFonts w:ascii="Arial" w:eastAsia="Times New Roman" w:hAnsi="Arial" w:cs="Arial"/>
          <w:b/>
          <w:bCs/>
          <w:color w:val="auto"/>
          <w:sz w:val="26"/>
          <w:szCs w:val="26"/>
          <w:lang w:val="es-MX" w:eastAsia="es-ES"/>
        </w:rPr>
        <w:t>:</w:t>
      </w:r>
    </w:p>
    <w:p w14:paraId="1CC147BC" w14:textId="0A6A40B6"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Que, conforme surge de las constancias recabadas en las presentes actuaciones se constata la posible comisión de delitos de acción </w:t>
      </w:r>
      <w:r w:rsidR="00D64336" w:rsidRPr="0014283C">
        <w:rPr>
          <w:rFonts w:ascii="Arial" w:hAnsi="Arial" w:cs="Arial"/>
          <w:sz w:val="26"/>
          <w:szCs w:val="26"/>
        </w:rPr>
        <w:t>pública</w:t>
      </w:r>
      <w:r w:rsidRPr="0014283C">
        <w:rPr>
          <w:rFonts w:ascii="Arial" w:hAnsi="Arial" w:cs="Arial"/>
          <w:sz w:val="26"/>
          <w:szCs w:val="26"/>
        </w:rPr>
        <w:t xml:space="preserve"> de competencia de la justicia ordinaria en orden al </w:t>
      </w:r>
      <w:r w:rsidRPr="0014283C">
        <w:rPr>
          <w:rFonts w:ascii="Arial" w:hAnsi="Arial" w:cs="Arial"/>
          <w:b/>
          <w:bCs/>
          <w:sz w:val="26"/>
          <w:szCs w:val="26"/>
        </w:rPr>
        <w:t>delito de fraude a la administración pública y/u otros que comprometen los recursos del erario público provincial y la responsabilidad de sus funcionarios</w:t>
      </w:r>
      <w:r w:rsidRPr="0014283C">
        <w:rPr>
          <w:rFonts w:ascii="Arial" w:hAnsi="Arial" w:cs="Arial"/>
          <w:sz w:val="26"/>
          <w:szCs w:val="26"/>
        </w:rPr>
        <w:t xml:space="preserve">, relacionados a irregularidades en la gestión y aplicación de fondos provenientes del IAFEP por parte de la FUNDACIÓN </w:t>
      </w:r>
      <w:r w:rsidR="006451E1">
        <w:rPr>
          <w:rFonts w:ascii="Arial" w:hAnsi="Arial" w:cs="Arial"/>
          <w:sz w:val="26"/>
          <w:szCs w:val="26"/>
        </w:rPr>
        <w:t>DOCTOR SAUL ANDRES</w:t>
      </w:r>
      <w:r w:rsidRPr="0014283C">
        <w:rPr>
          <w:rFonts w:ascii="Arial" w:hAnsi="Arial" w:cs="Arial"/>
          <w:sz w:val="26"/>
          <w:szCs w:val="26"/>
        </w:rPr>
        <w:t xml:space="preserve"> </w:t>
      </w:r>
      <w:r w:rsidR="006451E1">
        <w:rPr>
          <w:rFonts w:ascii="Arial" w:hAnsi="Arial" w:cs="Arial"/>
          <w:sz w:val="26"/>
          <w:szCs w:val="26"/>
        </w:rPr>
        <w:t>ACUÑA</w:t>
      </w:r>
      <w:r w:rsidRPr="0014283C">
        <w:rPr>
          <w:rFonts w:ascii="Arial" w:hAnsi="Arial" w:cs="Arial"/>
          <w:sz w:val="26"/>
          <w:szCs w:val="26"/>
        </w:rPr>
        <w:t>, y los Sres. Emer</w:t>
      </w:r>
      <w:r w:rsidR="00367ADF">
        <w:rPr>
          <w:rFonts w:ascii="Arial" w:hAnsi="Arial" w:cs="Arial"/>
          <w:sz w:val="26"/>
          <w:szCs w:val="26"/>
        </w:rPr>
        <w:t>en</w:t>
      </w:r>
      <w:r w:rsidRPr="0014283C">
        <w:rPr>
          <w:rFonts w:ascii="Arial" w:hAnsi="Arial" w:cs="Arial"/>
          <w:sz w:val="26"/>
          <w:szCs w:val="26"/>
        </w:rPr>
        <w:t>ciano Sena y Marcela Acuña, en calidad de Presidente y Tesorera respectivamente, a partir de cuya actividad ilícita podría colegirse la obtención de importantes ganancias espurias.</w:t>
      </w:r>
    </w:p>
    <w:p w14:paraId="3DE9C0BA"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Ello se desprende, entre otras probanzas, de los informes elaborados por la intervención realizada por el Registro Público de Comercio a la Fundación en cuestión, de la que surgen- además de un abultado faltante de caja de $62.781.127,65-, irregularidades en la aplicación de fondos para la construcción de 40 soluciones habitacionales. En tal sentido se menciona que existieron 4 expedientes (E-52-2023-2134- </w:t>
      </w:r>
      <w:proofErr w:type="spellStart"/>
      <w:r w:rsidRPr="0014283C">
        <w:rPr>
          <w:rFonts w:ascii="Arial" w:hAnsi="Arial" w:cs="Arial"/>
          <w:sz w:val="26"/>
          <w:szCs w:val="26"/>
        </w:rPr>
        <w:t>Ae</w:t>
      </w:r>
      <w:proofErr w:type="spellEnd"/>
      <w:r w:rsidRPr="0014283C">
        <w:rPr>
          <w:rFonts w:ascii="Arial" w:hAnsi="Arial" w:cs="Arial"/>
          <w:sz w:val="26"/>
          <w:szCs w:val="26"/>
        </w:rPr>
        <w:t xml:space="preserve">, E-52-2023-2135- </w:t>
      </w:r>
      <w:proofErr w:type="spellStart"/>
      <w:r w:rsidRPr="0014283C">
        <w:rPr>
          <w:rFonts w:ascii="Arial" w:hAnsi="Arial" w:cs="Arial"/>
          <w:sz w:val="26"/>
          <w:szCs w:val="26"/>
        </w:rPr>
        <w:t>Ae</w:t>
      </w:r>
      <w:proofErr w:type="spellEnd"/>
      <w:r w:rsidRPr="0014283C">
        <w:rPr>
          <w:rFonts w:ascii="Arial" w:hAnsi="Arial" w:cs="Arial"/>
          <w:sz w:val="26"/>
          <w:szCs w:val="26"/>
        </w:rPr>
        <w:t xml:space="preserve">, E-52-2023-2136- </w:t>
      </w:r>
      <w:proofErr w:type="spellStart"/>
      <w:r w:rsidRPr="0014283C">
        <w:rPr>
          <w:rFonts w:ascii="Arial" w:hAnsi="Arial" w:cs="Arial"/>
          <w:sz w:val="26"/>
          <w:szCs w:val="26"/>
        </w:rPr>
        <w:t>Ae</w:t>
      </w:r>
      <w:proofErr w:type="spellEnd"/>
      <w:r w:rsidRPr="0014283C">
        <w:rPr>
          <w:rFonts w:ascii="Arial" w:hAnsi="Arial" w:cs="Arial"/>
          <w:sz w:val="26"/>
          <w:szCs w:val="26"/>
        </w:rPr>
        <w:t xml:space="preserve"> y E-52-2023-2137- </w:t>
      </w:r>
      <w:proofErr w:type="spellStart"/>
      <w:r w:rsidRPr="0014283C">
        <w:rPr>
          <w:rFonts w:ascii="Arial" w:hAnsi="Arial" w:cs="Arial"/>
          <w:sz w:val="26"/>
          <w:szCs w:val="26"/>
        </w:rPr>
        <w:t>Ae</w:t>
      </w:r>
      <w:proofErr w:type="spellEnd"/>
      <w:r w:rsidRPr="0014283C">
        <w:rPr>
          <w:rFonts w:ascii="Arial" w:hAnsi="Arial" w:cs="Arial"/>
          <w:sz w:val="26"/>
          <w:szCs w:val="26"/>
        </w:rPr>
        <w:t xml:space="preserve">) suscriptos todos ellos el 31/03/2023, compuestos por 10 soluciones habitacionales cada uno por un monto de $40.000.000 (total de 160.000.000). De los cuales IAFEP abono el anticipo del 30% del total de la obra -$12.000.000 por cada </w:t>
      </w:r>
      <w:proofErr w:type="spellStart"/>
      <w:proofErr w:type="gramStart"/>
      <w:r w:rsidRPr="0014283C">
        <w:rPr>
          <w:rFonts w:ascii="Arial" w:hAnsi="Arial" w:cs="Arial"/>
          <w:sz w:val="26"/>
          <w:szCs w:val="26"/>
        </w:rPr>
        <w:t>expte</w:t>
      </w:r>
      <w:proofErr w:type="spellEnd"/>
      <w:r w:rsidRPr="0014283C">
        <w:rPr>
          <w:rFonts w:ascii="Arial" w:hAnsi="Arial" w:cs="Arial"/>
          <w:sz w:val="26"/>
          <w:szCs w:val="26"/>
        </w:rPr>
        <w:t>.-</w:t>
      </w:r>
      <w:proofErr w:type="gramEnd"/>
      <w:r w:rsidRPr="0014283C">
        <w:rPr>
          <w:rFonts w:ascii="Arial" w:hAnsi="Arial" w:cs="Arial"/>
          <w:sz w:val="26"/>
          <w:szCs w:val="26"/>
        </w:rPr>
        <w:t xml:space="preserve"> (total de $48.000.000). Que de la inspección ocular de oficio realizada por parte del IAFEP se constató que la obra no se encontraba en la chacra designada a tales fines, y que habiéndose intimado posteriormente el inicio de las obras o reintegro de los </w:t>
      </w:r>
      <w:r w:rsidRPr="0014283C">
        <w:rPr>
          <w:rFonts w:ascii="Arial" w:hAnsi="Arial" w:cs="Arial"/>
          <w:sz w:val="26"/>
          <w:szCs w:val="26"/>
        </w:rPr>
        <w:lastRenderedPageBreak/>
        <w:t>fondos recibidos, los interventores informaron que la Fundación no contaban con recursos monetarios disponibles.</w:t>
      </w:r>
    </w:p>
    <w:p w14:paraId="4B9379B5"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Complementa el análisis, por otra parte, que el IAFEP fue intervenido por orden del actual Gobernador de la Provincia del Chaco, mediante decreto </w:t>
      </w:r>
      <w:proofErr w:type="spellStart"/>
      <w:r w:rsidRPr="0014283C">
        <w:rPr>
          <w:rFonts w:ascii="Arial" w:hAnsi="Arial" w:cs="Arial"/>
          <w:sz w:val="26"/>
          <w:szCs w:val="26"/>
        </w:rPr>
        <w:t>N°</w:t>
      </w:r>
      <w:proofErr w:type="spellEnd"/>
      <w:r w:rsidRPr="0014283C">
        <w:rPr>
          <w:rFonts w:ascii="Arial" w:hAnsi="Arial" w:cs="Arial"/>
          <w:sz w:val="26"/>
          <w:szCs w:val="26"/>
        </w:rPr>
        <w:t xml:space="preserve"> DEC-2023-121-APP-CHACO de fecha 18 de diciembre del 2023, atento a las graves irregularidades constatadas en el funcionamiento de dicho instituto desde su creación.</w:t>
      </w:r>
    </w:p>
    <w:p w14:paraId="73B1024C"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Del portal de noticias del Gobierno (https://chaco.gob.ar/noticia-el-gobernador-del-chaco-presento-el-proyecto-de-ley-para-cerrar-el-iafep-2024-04-24-17-21),  se extrajo que con fecha 24 de Abril del 2024 el Gobernador del Chaco, envió a la legislatura provincial el proyecto de Ley 1013/24 en el cual propone el cierre del IAFEP en la Provincia, materializando a través de esta presentación la derogación de la ley que dispuso su creación, atento a que fue cuestionado en todo su manejo, por deficiencias administrativas, incumplimiento de obras, todo lo cual derivó en actividad judicial en materia penal  en trámite en el fuero provincial, según señaló, resultando de dominio público que la actual interventora de dicho organismo -IAFEP-, habría formulado oportunamente denuncias penales ante la justicia ordinaria, en orden a las irregularidades constatadas.</w:t>
      </w:r>
    </w:p>
    <w:p w14:paraId="68B20CE0" w14:textId="359410E0" w:rsidR="0014283C" w:rsidRPr="0014283C" w:rsidRDefault="00E554E0" w:rsidP="001C5E50">
      <w:pPr>
        <w:spacing w:line="360" w:lineRule="auto"/>
        <w:ind w:firstLine="1701"/>
        <w:jc w:val="both"/>
        <w:rPr>
          <w:rFonts w:ascii="Arial" w:hAnsi="Arial" w:cs="Arial"/>
          <w:sz w:val="26"/>
          <w:szCs w:val="26"/>
        </w:rPr>
      </w:pPr>
      <w:r>
        <w:rPr>
          <w:rFonts w:ascii="Arial" w:hAnsi="Arial" w:cs="Arial"/>
          <w:sz w:val="26"/>
          <w:szCs w:val="26"/>
        </w:rPr>
        <w:t>Los h</w:t>
      </w:r>
      <w:r w:rsidR="0014283C" w:rsidRPr="0014283C">
        <w:rPr>
          <w:rFonts w:ascii="Arial" w:hAnsi="Arial" w:cs="Arial"/>
          <w:sz w:val="26"/>
          <w:szCs w:val="26"/>
        </w:rPr>
        <w:t>echos ut-supra circunscriptos se erigen como posibles ilícitos precedentes generadores de ganancias espurias, ello sin perjuicio de otros ilícitos que pudieran surgir en la aplicación de fondos públicos por parte de la “Fundación Doctor Saul Andres Acuña” -considerando que desde su creación habría solventado sus actividades exclusivamente con fondos del Estado Provincial-, como así de otras personas físicas y jurídicas relacionadas al movimiento social que representan los encartados.</w:t>
      </w:r>
    </w:p>
    <w:p w14:paraId="11A4E38A"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En tal sentido, en el marco de las actuaciones </w:t>
      </w:r>
      <w:proofErr w:type="spellStart"/>
      <w:r w:rsidRPr="0014283C">
        <w:rPr>
          <w:rFonts w:ascii="Arial" w:hAnsi="Arial" w:cs="Arial"/>
          <w:b/>
          <w:bCs/>
          <w:sz w:val="26"/>
          <w:szCs w:val="26"/>
        </w:rPr>
        <w:t>N°</w:t>
      </w:r>
      <w:proofErr w:type="spellEnd"/>
      <w:r w:rsidRPr="0014283C">
        <w:rPr>
          <w:rFonts w:ascii="Arial" w:hAnsi="Arial" w:cs="Arial"/>
          <w:b/>
          <w:bCs/>
          <w:sz w:val="26"/>
          <w:szCs w:val="26"/>
        </w:rPr>
        <w:t xml:space="preserve"> 840/2024 caratuladas: “NN S/ ABUSO DE AUTORIDAD Y VIOLACIÓN DE DEBERES DE FUNCIONARIO PUBLICO”</w:t>
      </w:r>
      <w:r w:rsidRPr="0014283C">
        <w:rPr>
          <w:rFonts w:ascii="Arial" w:hAnsi="Arial" w:cs="Arial"/>
          <w:sz w:val="26"/>
          <w:szCs w:val="26"/>
        </w:rPr>
        <w:t xml:space="preserve"> del registro del Juzgado a su cargo, -y en el cual esta Fiscalía ha dictaminado sobre la vista de competencia otorgada-,</w:t>
      </w:r>
      <w:bookmarkStart w:id="14" w:name="_Hlk168044726"/>
      <w:r w:rsidRPr="0014283C">
        <w:rPr>
          <w:rFonts w:ascii="Arial" w:hAnsi="Arial" w:cs="Arial"/>
          <w:sz w:val="26"/>
          <w:szCs w:val="26"/>
        </w:rPr>
        <w:t xml:space="preserve"> se denuncia la existencia de una matriz estructural de corrupción para el desvió de fondos públicos provinciales con participación de Emerenciano SENA, que habría recibido subsidios millonarios- que en los últimos tres años arribarían a más de 900 millones de pesos recibidos a través de la Fundación Dr. Saúl Acuña- </w:t>
      </w:r>
      <w:r w:rsidRPr="0014283C">
        <w:rPr>
          <w:rFonts w:ascii="Arial" w:hAnsi="Arial" w:cs="Arial"/>
          <w:sz w:val="26"/>
          <w:szCs w:val="26"/>
        </w:rPr>
        <w:lastRenderedPageBreak/>
        <w:t xml:space="preserve">a lo que se adiciona las sumas que reciben las cooperativas vinculadas a la familia Sena, ello en el marco de un sistema de chantaje, donde los piqueteros usurpan, el gobierno extorsiona a los dueños de terrenos y finalmente les da a las organizaciones tierras con fondos para operar, se supone con millonarios reembolsos. </w:t>
      </w:r>
    </w:p>
    <w:p w14:paraId="7DB9E9C4"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Dentro de las posibles irregularidades se mencionan fondos </w:t>
      </w:r>
      <w:proofErr w:type="spellStart"/>
      <w:r w:rsidRPr="0014283C">
        <w:rPr>
          <w:rFonts w:ascii="Arial" w:hAnsi="Arial" w:cs="Arial"/>
          <w:sz w:val="26"/>
          <w:szCs w:val="26"/>
        </w:rPr>
        <w:t>recepcionados</w:t>
      </w:r>
      <w:proofErr w:type="spellEnd"/>
      <w:r w:rsidRPr="0014283C">
        <w:rPr>
          <w:rFonts w:ascii="Arial" w:hAnsi="Arial" w:cs="Arial"/>
          <w:sz w:val="26"/>
          <w:szCs w:val="26"/>
        </w:rPr>
        <w:t xml:space="preserve"> por parte del Instituto de Economía Familiar- IAFEP- a cargo por entonces de Lourdes Polo </w:t>
      </w:r>
      <w:proofErr w:type="spellStart"/>
      <w:r w:rsidRPr="0014283C">
        <w:rPr>
          <w:rFonts w:ascii="Arial" w:hAnsi="Arial" w:cs="Arial"/>
          <w:sz w:val="26"/>
          <w:szCs w:val="26"/>
        </w:rPr>
        <w:t>Budzovsky</w:t>
      </w:r>
      <w:proofErr w:type="spellEnd"/>
      <w:r w:rsidRPr="0014283C">
        <w:rPr>
          <w:rFonts w:ascii="Arial" w:hAnsi="Arial" w:cs="Arial"/>
          <w:sz w:val="26"/>
          <w:szCs w:val="26"/>
        </w:rPr>
        <w:t xml:space="preserve"> y posteriormente del Sr. Mauricio Andión, Ministerio de Economía a cargo de Santiago </w:t>
      </w:r>
      <w:proofErr w:type="spellStart"/>
      <w:r w:rsidRPr="0014283C">
        <w:rPr>
          <w:rFonts w:ascii="Arial" w:hAnsi="Arial" w:cs="Arial"/>
          <w:sz w:val="26"/>
          <w:szCs w:val="26"/>
        </w:rPr>
        <w:t>Perez</w:t>
      </w:r>
      <w:proofErr w:type="spellEnd"/>
      <w:r w:rsidRPr="0014283C">
        <w:rPr>
          <w:rFonts w:ascii="Arial" w:hAnsi="Arial" w:cs="Arial"/>
          <w:sz w:val="26"/>
          <w:szCs w:val="26"/>
        </w:rPr>
        <w:t xml:space="preserve"> Pons, Lotería Chaqueña y Ministerio de Salud de la provincia del Chaco.</w:t>
      </w:r>
    </w:p>
    <w:p w14:paraId="6049ECBA"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En dicho contexto, se señala que la alianza política existente con el gobierno provincial se evidencia- asimismo- en el hecho de que Emerenciano SENA, Marcela ACUÑA, Gustavo OBREGON y Fabiana GONZALEZ- cuatro de los siete detenidos por el caso de Cecilia </w:t>
      </w:r>
      <w:proofErr w:type="spellStart"/>
      <w:r w:rsidRPr="0014283C">
        <w:rPr>
          <w:rFonts w:ascii="Arial" w:hAnsi="Arial" w:cs="Arial"/>
          <w:sz w:val="26"/>
          <w:szCs w:val="26"/>
        </w:rPr>
        <w:t>Strzysowski</w:t>
      </w:r>
      <w:proofErr w:type="spellEnd"/>
      <w:r w:rsidRPr="0014283C">
        <w:rPr>
          <w:rFonts w:ascii="Arial" w:hAnsi="Arial" w:cs="Arial"/>
          <w:sz w:val="26"/>
          <w:szCs w:val="26"/>
        </w:rPr>
        <w:t>- se presentaron a las elecciones primarias como aliados partidarios.</w:t>
      </w:r>
    </w:p>
    <w:bookmarkEnd w:id="14"/>
    <w:p w14:paraId="0F0B8466"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Finalmente, agregar que bajo el registro del Juzgado Federal </w:t>
      </w:r>
      <w:proofErr w:type="spellStart"/>
      <w:r w:rsidRPr="0014283C">
        <w:rPr>
          <w:rFonts w:ascii="Arial" w:hAnsi="Arial" w:cs="Arial"/>
          <w:sz w:val="26"/>
          <w:szCs w:val="26"/>
        </w:rPr>
        <w:t>N°</w:t>
      </w:r>
      <w:proofErr w:type="spellEnd"/>
      <w:r w:rsidRPr="0014283C">
        <w:rPr>
          <w:rFonts w:ascii="Arial" w:hAnsi="Arial" w:cs="Arial"/>
          <w:sz w:val="26"/>
          <w:szCs w:val="26"/>
        </w:rPr>
        <w:t xml:space="preserve"> 1 secretaria Penal N°1, se tramita el </w:t>
      </w:r>
      <w:proofErr w:type="spellStart"/>
      <w:r w:rsidRPr="0014283C">
        <w:rPr>
          <w:rFonts w:ascii="Arial" w:hAnsi="Arial" w:cs="Arial"/>
          <w:b/>
          <w:bCs/>
          <w:sz w:val="26"/>
          <w:szCs w:val="26"/>
        </w:rPr>
        <w:t>Expte</w:t>
      </w:r>
      <w:proofErr w:type="spellEnd"/>
      <w:r w:rsidRPr="0014283C">
        <w:rPr>
          <w:rFonts w:ascii="Arial" w:hAnsi="Arial" w:cs="Arial"/>
          <w:b/>
          <w:bCs/>
          <w:sz w:val="26"/>
          <w:szCs w:val="26"/>
        </w:rPr>
        <w:t>. FRE 13000070/2010 caratulado “Imputado: Sena Emerenciano y otros s/defraudación contra la administración pública, infracción art. 145 bis - conforme ley 26.842 e infracción art. 145 ter - conforme art 26. Ley 26.842 Denunciante: Fundación Madres de Plaza de mayo y otros”</w:t>
      </w:r>
      <w:r w:rsidRPr="0014283C">
        <w:rPr>
          <w:rFonts w:ascii="Arial" w:hAnsi="Arial" w:cs="Arial"/>
          <w:sz w:val="26"/>
          <w:szCs w:val="26"/>
        </w:rPr>
        <w:t xml:space="preserve">, en el marco del cual en fecha 19 de febrero de 2024 se dictó auto de procesamiento respecto de los encartados SENA, ACUÑA y el ciudadano Osmar </w:t>
      </w:r>
      <w:proofErr w:type="spellStart"/>
      <w:r w:rsidRPr="0014283C">
        <w:rPr>
          <w:rFonts w:ascii="Arial" w:hAnsi="Arial" w:cs="Arial"/>
          <w:sz w:val="26"/>
          <w:szCs w:val="26"/>
        </w:rPr>
        <w:t>Quintin</w:t>
      </w:r>
      <w:proofErr w:type="spellEnd"/>
      <w:r w:rsidRPr="0014283C">
        <w:rPr>
          <w:rFonts w:ascii="Arial" w:hAnsi="Arial" w:cs="Arial"/>
          <w:sz w:val="26"/>
          <w:szCs w:val="26"/>
        </w:rPr>
        <w:t xml:space="preserve"> GOMEZ en orden al delito de “TRATA DE PERSONAS CON FINES DE EXPLOTACION LABORAL MEDIANDO ENGAÑO, VIOLENCIA, AMENAZAS Y ABUSO DE UNA SITUACION DE VULNERABILIDAD, CALIFICADO POR HABER SIDO COMETIDO POR TRES O MAS PERSONAS Y POR EL NUMERO DE VICTIMAS" -previsto y reprimido por el Art. 145 bis, inc. 2 y 3 del Código Penal, texto según ley 26.364”.</w:t>
      </w:r>
    </w:p>
    <w:p w14:paraId="47E2F4F3"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Que las circunstancias expuestas, permiten inferir la sospecha de posible participación o vinculación de los imputados en la comisión sistemática de delitos de acción pública de larga data que habrían generado importantes ganancias ilícitas.</w:t>
      </w:r>
    </w:p>
    <w:p w14:paraId="68DBFB72"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 xml:space="preserve">Cabe recordar, en tal sentido, que el delito de lavado de activos “…solo requiere la comprobación genérica de una actividad delictiva previa que, </w:t>
      </w:r>
      <w:r w:rsidRPr="0014283C">
        <w:rPr>
          <w:rFonts w:ascii="Arial" w:hAnsi="Arial" w:cs="Arial"/>
          <w:sz w:val="26"/>
          <w:szCs w:val="26"/>
        </w:rPr>
        <w:lastRenderedPageBreak/>
        <w:t>según las circunstancias del caso, permita la exclusión de otros orígenes posibles…”</w:t>
      </w:r>
      <w:r w:rsidRPr="0014283C">
        <w:rPr>
          <w:rFonts w:ascii="Arial" w:hAnsi="Arial" w:cs="Arial"/>
          <w:sz w:val="26"/>
          <w:szCs w:val="26"/>
          <w:vertAlign w:val="superscript"/>
        </w:rPr>
        <w:footnoteReference w:id="1"/>
      </w:r>
    </w:p>
    <w:p w14:paraId="5A4A3734" w14:textId="77777777"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Su carácter autónomo es el que determina que la indagación relativa al blanqueo de capitales deba comprender la adquisición y utilización de los bienes ilícitamente obtenidos, sin necesidad de que se haya acreditado con sentencia previa la existencia de un delito subyacente.</w:t>
      </w:r>
    </w:p>
    <w:p w14:paraId="6C34AA38" w14:textId="0735023D" w:rsidR="0014283C" w:rsidRPr="0014283C" w:rsidRDefault="0014283C" w:rsidP="001C5E50">
      <w:pPr>
        <w:spacing w:line="360" w:lineRule="auto"/>
        <w:ind w:firstLine="1701"/>
        <w:jc w:val="both"/>
        <w:rPr>
          <w:rFonts w:ascii="Arial" w:hAnsi="Arial" w:cs="Arial"/>
          <w:sz w:val="26"/>
          <w:szCs w:val="26"/>
        </w:rPr>
      </w:pPr>
      <w:r w:rsidRPr="0014283C">
        <w:rPr>
          <w:rFonts w:ascii="Arial" w:hAnsi="Arial" w:cs="Arial"/>
          <w:sz w:val="26"/>
          <w:szCs w:val="26"/>
        </w:rPr>
        <w:t>La figura penal de lavado de activos, “…solo requiere la comprobación genérica de una actividad delictiva previa que, según las circunstancias del caso, permita la exclusión de otros orígenes posibles, sin que sea necesaria ni la demostración plena de un acto delictivo específico, ni de los concretos partícipes del mismo.”</w:t>
      </w:r>
      <w:r w:rsidRPr="0014283C">
        <w:rPr>
          <w:rFonts w:ascii="Arial" w:hAnsi="Arial" w:cs="Arial"/>
          <w:sz w:val="26"/>
          <w:szCs w:val="26"/>
          <w:vertAlign w:val="superscript"/>
        </w:rPr>
        <w:footnoteReference w:id="2"/>
      </w:r>
      <w:r w:rsidRPr="0014283C">
        <w:rPr>
          <w:rFonts w:ascii="Arial" w:hAnsi="Arial" w:cs="Arial"/>
          <w:sz w:val="26"/>
          <w:szCs w:val="26"/>
        </w:rPr>
        <w:t xml:space="preserve"> El </w:t>
      </w:r>
      <w:r w:rsidRPr="0014283C">
        <w:rPr>
          <w:rFonts w:ascii="Arial" w:hAnsi="Arial" w:cs="Arial"/>
          <w:i/>
          <w:sz w:val="26"/>
          <w:szCs w:val="26"/>
        </w:rPr>
        <w:t xml:space="preserve">carácter autónomo </w:t>
      </w:r>
      <w:r w:rsidRPr="0014283C">
        <w:rPr>
          <w:rFonts w:ascii="Arial" w:hAnsi="Arial" w:cs="Arial"/>
          <w:iCs/>
          <w:sz w:val="26"/>
          <w:szCs w:val="26"/>
        </w:rPr>
        <w:t>del delito de lavado</w:t>
      </w:r>
      <w:r w:rsidRPr="0014283C">
        <w:rPr>
          <w:rFonts w:ascii="Arial" w:hAnsi="Arial" w:cs="Arial"/>
          <w:sz w:val="26"/>
          <w:szCs w:val="26"/>
        </w:rPr>
        <w:t xml:space="preserve"> de dinero, en el marco de la ley 26683, es el que determina que la indagación relativa al blanqueo de capitales deba comprender la adquisición y utilización de los bienes ilícitamente obtenidos, sin necesidad de que se haya acreditado con sentencia previa la existencia de un delito subyacente.</w:t>
      </w:r>
    </w:p>
    <w:p w14:paraId="4B3798B5" w14:textId="03D49488" w:rsidR="00AB65D3" w:rsidRPr="001548D2" w:rsidRDefault="00AB65D3" w:rsidP="001C5E50">
      <w:pPr>
        <w:pStyle w:val="Ttulo1"/>
        <w:spacing w:after="240"/>
        <w:ind w:firstLine="1701"/>
        <w:rPr>
          <w:rFonts w:ascii="Arial" w:eastAsia="Times New Roman" w:hAnsi="Arial" w:cs="Arial"/>
          <w:b/>
          <w:bCs/>
          <w:color w:val="auto"/>
          <w:sz w:val="26"/>
          <w:szCs w:val="26"/>
          <w:u w:val="single"/>
          <w:lang w:val="es-MX" w:eastAsia="es-ES"/>
        </w:rPr>
      </w:pPr>
      <w:r w:rsidRPr="00536F0D">
        <w:rPr>
          <w:rFonts w:ascii="Arial" w:eastAsia="Times New Roman" w:hAnsi="Arial" w:cs="Arial"/>
          <w:b/>
          <w:bCs/>
          <w:color w:val="auto"/>
          <w:sz w:val="26"/>
          <w:szCs w:val="26"/>
          <w:u w:val="single"/>
          <w:lang w:val="es-MX" w:eastAsia="es-ES"/>
        </w:rPr>
        <w:t xml:space="preserve">§ V- </w:t>
      </w:r>
      <w:r w:rsidRPr="00536F0D">
        <w:rPr>
          <w:rFonts w:ascii="Arial" w:eastAsia="Times New Roman" w:hAnsi="Arial" w:cs="Arial"/>
          <w:b/>
          <w:bCs/>
          <w:color w:val="auto"/>
          <w:sz w:val="26"/>
          <w:szCs w:val="26"/>
          <w:u w:val="single"/>
          <w:lang w:val="es-ES" w:eastAsia="es-ES"/>
        </w:rPr>
        <w:t>PLEXO PROBATORIO</w:t>
      </w:r>
      <w:r w:rsidRPr="00536F0D">
        <w:rPr>
          <w:rFonts w:ascii="Arial" w:eastAsia="Times New Roman" w:hAnsi="Arial" w:cs="Arial"/>
          <w:b/>
          <w:bCs/>
          <w:color w:val="auto"/>
          <w:sz w:val="26"/>
          <w:szCs w:val="26"/>
          <w:lang w:val="es-MX" w:eastAsia="es-ES"/>
        </w:rPr>
        <w:t>:</w:t>
      </w:r>
    </w:p>
    <w:p w14:paraId="590B53F3" w14:textId="57E6798F" w:rsidR="00E76CFB" w:rsidRDefault="00FF6F67" w:rsidP="001C5E50">
      <w:pPr>
        <w:spacing w:after="0" w:line="360" w:lineRule="auto"/>
        <w:ind w:firstLine="1701"/>
        <w:jc w:val="both"/>
        <w:rPr>
          <w:rFonts w:ascii="Arial" w:hAnsi="Arial" w:cs="Arial"/>
          <w:kern w:val="24"/>
          <w:position w:val="-6"/>
          <w:sz w:val="26"/>
          <w:szCs w:val="26"/>
          <w:lang w:val="es-ES" w:eastAsia="es-ES"/>
        </w:rPr>
      </w:pPr>
      <w:r w:rsidRPr="00A50933">
        <w:rPr>
          <w:rFonts w:ascii="Arial" w:hAnsi="Arial" w:cs="Arial"/>
          <w:kern w:val="24"/>
          <w:position w:val="-6"/>
          <w:sz w:val="26"/>
          <w:szCs w:val="26"/>
          <w:lang w:val="es-ES" w:eastAsia="es-ES"/>
        </w:rPr>
        <w:t>L</w:t>
      </w:r>
      <w:r w:rsidR="00E76CFB" w:rsidRPr="00A50933">
        <w:rPr>
          <w:rFonts w:ascii="Arial" w:hAnsi="Arial" w:cs="Arial"/>
          <w:kern w:val="24"/>
          <w:position w:val="-6"/>
          <w:sz w:val="26"/>
          <w:szCs w:val="26"/>
          <w:lang w:val="es-ES" w:eastAsia="es-ES"/>
        </w:rPr>
        <w:t>as pruebas que acreditan los hechos expuestos son</w:t>
      </w:r>
      <w:r w:rsidRPr="00A50933">
        <w:rPr>
          <w:rFonts w:ascii="Arial" w:hAnsi="Arial" w:cs="Arial"/>
          <w:kern w:val="24"/>
          <w:position w:val="-6"/>
          <w:sz w:val="26"/>
          <w:szCs w:val="26"/>
          <w:lang w:val="es-ES" w:eastAsia="es-ES"/>
        </w:rPr>
        <w:t xml:space="preserve"> las siguientes</w:t>
      </w:r>
      <w:r w:rsidR="00E76CFB" w:rsidRPr="00A50933">
        <w:rPr>
          <w:rFonts w:ascii="Arial" w:hAnsi="Arial" w:cs="Arial"/>
          <w:kern w:val="24"/>
          <w:position w:val="-6"/>
          <w:sz w:val="26"/>
          <w:szCs w:val="26"/>
          <w:lang w:val="es-ES" w:eastAsia="es-ES"/>
        </w:rPr>
        <w:t>:</w:t>
      </w:r>
    </w:p>
    <w:p w14:paraId="5141783A" w14:textId="77777777" w:rsidR="006E573E" w:rsidRDefault="006E573E" w:rsidP="001C5E50">
      <w:pPr>
        <w:spacing w:after="0" w:line="360" w:lineRule="auto"/>
        <w:ind w:firstLine="1701"/>
        <w:jc w:val="both"/>
        <w:rPr>
          <w:rFonts w:ascii="Arial" w:hAnsi="Arial" w:cs="Arial"/>
          <w:kern w:val="24"/>
          <w:position w:val="-6"/>
          <w:sz w:val="26"/>
          <w:szCs w:val="26"/>
          <w:lang w:val="es-ES" w:eastAsia="es-ES"/>
        </w:rPr>
      </w:pPr>
    </w:p>
    <w:p w14:paraId="22C5672B" w14:textId="2E8B63E1" w:rsidR="00D02B22" w:rsidRDefault="00D02B22" w:rsidP="001C5E50">
      <w:pPr>
        <w:pStyle w:val="Prrafodelista"/>
        <w:numPr>
          <w:ilvl w:val="0"/>
          <w:numId w:val="25"/>
        </w:numPr>
        <w:tabs>
          <w:tab w:val="left" w:pos="284"/>
        </w:tabs>
        <w:spacing w:after="0" w:line="360" w:lineRule="auto"/>
        <w:ind w:left="0" w:firstLine="1701"/>
        <w:jc w:val="both"/>
        <w:rPr>
          <w:rFonts w:ascii="Arial" w:hAnsi="Arial" w:cs="Arial"/>
          <w:kern w:val="24"/>
          <w:position w:val="-6"/>
          <w:sz w:val="26"/>
          <w:szCs w:val="26"/>
          <w:u w:val="single"/>
          <w:lang w:val="es-ES" w:eastAsia="es-ES"/>
        </w:rPr>
      </w:pPr>
      <w:r w:rsidRPr="0024052A">
        <w:rPr>
          <w:rFonts w:ascii="Arial" w:hAnsi="Arial" w:cs="Arial"/>
          <w:kern w:val="24"/>
          <w:position w:val="-6"/>
          <w:sz w:val="26"/>
          <w:szCs w:val="26"/>
          <w:u w:val="single"/>
          <w:lang w:val="es-ES" w:eastAsia="es-ES"/>
        </w:rPr>
        <w:t>CONSTANCIAS DE INSCRIPCION EXTRAIDAS DE BASES DE DATOS PÚBLICAS DE ORGANISMOS PUBLICOS</w:t>
      </w:r>
      <w:r w:rsidR="00BB6FE3">
        <w:rPr>
          <w:rFonts w:ascii="Arial" w:hAnsi="Arial" w:cs="Arial"/>
          <w:kern w:val="24"/>
          <w:position w:val="-6"/>
          <w:sz w:val="26"/>
          <w:szCs w:val="26"/>
          <w:u w:val="single"/>
          <w:lang w:val="es-ES" w:eastAsia="es-ES"/>
        </w:rPr>
        <w:t xml:space="preserve"> Y PORTALES PERIODISTICOS</w:t>
      </w:r>
      <w:r w:rsidRPr="0024052A">
        <w:rPr>
          <w:rFonts w:ascii="Arial" w:hAnsi="Arial" w:cs="Arial"/>
          <w:kern w:val="24"/>
          <w:position w:val="-6"/>
          <w:sz w:val="26"/>
          <w:szCs w:val="26"/>
          <w:u w:val="single"/>
          <w:lang w:val="es-ES" w:eastAsia="es-ES"/>
        </w:rPr>
        <w:t>:</w:t>
      </w:r>
    </w:p>
    <w:p w14:paraId="79B4A745" w14:textId="77777777" w:rsidR="00BB6FE3" w:rsidRPr="00A67007" w:rsidRDefault="00BB6FE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Noticias de diferentes portales periodísticos y medios de comunicación digital.</w:t>
      </w:r>
    </w:p>
    <w:p w14:paraId="2282068B" w14:textId="774E7498" w:rsidR="00BB6FE3" w:rsidRPr="00A67007" w:rsidRDefault="00BB6FE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 xml:space="preserve">Constancias de inscripción </w:t>
      </w:r>
      <w:r w:rsidR="006B68AA">
        <w:rPr>
          <w:rFonts w:ascii="Arial" w:hAnsi="Arial" w:cs="Arial"/>
          <w:sz w:val="26"/>
          <w:szCs w:val="26"/>
        </w:rPr>
        <w:t>en</w:t>
      </w:r>
      <w:r w:rsidRPr="00A67007">
        <w:rPr>
          <w:rFonts w:ascii="Arial" w:hAnsi="Arial" w:cs="Arial"/>
          <w:sz w:val="26"/>
          <w:szCs w:val="26"/>
        </w:rPr>
        <w:t xml:space="preserve"> ARCA en relación a Sena Emerenciano, Acuña Marcela Verónica, Cooperativa de Trabajo Emerenciano Limitada, Fundación Doctor Saul Andrés Acuña y Constancia de CUIL de Sena Cesar Mario Alejandro.</w:t>
      </w:r>
    </w:p>
    <w:p w14:paraId="43E1271E" w14:textId="77777777" w:rsidR="000936D9" w:rsidRPr="006B68AA" w:rsidRDefault="000936D9" w:rsidP="006B68AA">
      <w:pPr>
        <w:spacing w:after="0" w:line="360" w:lineRule="auto"/>
        <w:jc w:val="both"/>
        <w:rPr>
          <w:rFonts w:ascii="Arial" w:hAnsi="Arial" w:cs="Arial"/>
          <w:kern w:val="24"/>
          <w:position w:val="-6"/>
          <w:sz w:val="26"/>
          <w:szCs w:val="26"/>
          <w:u w:val="single"/>
          <w:lang w:val="es-ES" w:eastAsia="es-ES"/>
        </w:rPr>
      </w:pPr>
    </w:p>
    <w:p w14:paraId="77BCE446" w14:textId="5C1D9257" w:rsidR="000B3985" w:rsidRDefault="000B3985" w:rsidP="001C5E50">
      <w:pPr>
        <w:pStyle w:val="Prrafodelista"/>
        <w:numPr>
          <w:ilvl w:val="0"/>
          <w:numId w:val="25"/>
        </w:numPr>
        <w:tabs>
          <w:tab w:val="left" w:pos="284"/>
        </w:tabs>
        <w:spacing w:after="0" w:line="360" w:lineRule="auto"/>
        <w:ind w:left="0" w:firstLine="1701"/>
        <w:jc w:val="both"/>
        <w:rPr>
          <w:rFonts w:ascii="Arial" w:hAnsi="Arial" w:cs="Arial"/>
          <w:kern w:val="24"/>
          <w:position w:val="-6"/>
          <w:sz w:val="26"/>
          <w:szCs w:val="26"/>
          <w:u w:val="single"/>
          <w:lang w:val="es-ES" w:eastAsia="es-ES"/>
        </w:rPr>
      </w:pPr>
      <w:r>
        <w:rPr>
          <w:rFonts w:ascii="Arial" w:hAnsi="Arial" w:cs="Arial"/>
          <w:kern w:val="24"/>
          <w:position w:val="-6"/>
          <w:sz w:val="26"/>
          <w:szCs w:val="26"/>
          <w:u w:val="single"/>
          <w:lang w:val="es-ES" w:eastAsia="es-ES"/>
        </w:rPr>
        <w:lastRenderedPageBreak/>
        <w:t>TESTIMONIALES</w:t>
      </w:r>
    </w:p>
    <w:p w14:paraId="44313001" w14:textId="77777777" w:rsidR="000B3985" w:rsidRPr="00802B78" w:rsidRDefault="000B3985"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
        </w:rPr>
        <w:t xml:space="preserve">Declaración testimonial y documental aportada por la </w:t>
      </w:r>
      <w:proofErr w:type="spellStart"/>
      <w:r w:rsidRPr="00A67007">
        <w:rPr>
          <w:rFonts w:ascii="Arial" w:hAnsi="Arial" w:cs="Arial"/>
          <w:sz w:val="26"/>
          <w:szCs w:val="26"/>
          <w:lang w:val="es-ES"/>
        </w:rPr>
        <w:t>sra.</w:t>
      </w:r>
      <w:proofErr w:type="spellEnd"/>
      <w:r w:rsidRPr="00A67007">
        <w:rPr>
          <w:rFonts w:ascii="Arial" w:hAnsi="Arial" w:cs="Arial"/>
          <w:sz w:val="26"/>
          <w:szCs w:val="26"/>
          <w:lang w:val="es-ES"/>
        </w:rPr>
        <w:t xml:space="preserve"> </w:t>
      </w:r>
      <w:proofErr w:type="spellStart"/>
      <w:r w:rsidRPr="00A67007">
        <w:rPr>
          <w:rFonts w:ascii="Arial" w:hAnsi="Arial" w:cs="Arial"/>
          <w:sz w:val="26"/>
          <w:szCs w:val="26"/>
          <w:lang w:val="es-ES"/>
        </w:rPr>
        <w:t>Sheina</w:t>
      </w:r>
      <w:proofErr w:type="spellEnd"/>
      <w:r w:rsidRPr="00A67007">
        <w:rPr>
          <w:rFonts w:ascii="Arial" w:hAnsi="Arial" w:cs="Arial"/>
          <w:sz w:val="26"/>
          <w:szCs w:val="26"/>
          <w:lang w:val="es-ES"/>
        </w:rPr>
        <w:t xml:space="preserve"> Marlene </w:t>
      </w:r>
      <w:proofErr w:type="spellStart"/>
      <w:r w:rsidRPr="00A67007">
        <w:rPr>
          <w:rFonts w:ascii="Arial" w:hAnsi="Arial" w:cs="Arial"/>
          <w:sz w:val="26"/>
          <w:szCs w:val="26"/>
          <w:lang w:val="es-ES"/>
        </w:rPr>
        <w:t>Waicman</w:t>
      </w:r>
      <w:proofErr w:type="spellEnd"/>
      <w:r w:rsidRPr="00A67007">
        <w:rPr>
          <w:rFonts w:ascii="Arial" w:hAnsi="Arial" w:cs="Arial"/>
          <w:sz w:val="26"/>
          <w:szCs w:val="26"/>
          <w:lang w:val="es-ES"/>
        </w:rPr>
        <w:t xml:space="preserve">, actuando como Presidente del Instituto de Colonización de la Provincia del Chaco. </w:t>
      </w:r>
    </w:p>
    <w:p w14:paraId="64267864" w14:textId="77777777" w:rsidR="00802B78" w:rsidRPr="00A67007" w:rsidRDefault="00802B78"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Declaración testimonial de Mirta Graciela Vargas.</w:t>
      </w:r>
    </w:p>
    <w:p w14:paraId="32E57D9A" w14:textId="77777777" w:rsidR="00802B78" w:rsidRPr="00A67007" w:rsidRDefault="00802B78"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 xml:space="preserve">Declaración testimonial de Galarza </w:t>
      </w:r>
      <w:proofErr w:type="spellStart"/>
      <w:r w:rsidRPr="00A67007">
        <w:rPr>
          <w:rFonts w:ascii="Arial" w:hAnsi="Arial" w:cs="Arial"/>
          <w:sz w:val="26"/>
          <w:szCs w:val="26"/>
        </w:rPr>
        <w:t>Ruben</w:t>
      </w:r>
      <w:proofErr w:type="spellEnd"/>
      <w:r w:rsidRPr="00A67007">
        <w:rPr>
          <w:rFonts w:ascii="Arial" w:hAnsi="Arial" w:cs="Arial"/>
          <w:sz w:val="26"/>
          <w:szCs w:val="26"/>
        </w:rPr>
        <w:t xml:space="preserve"> Ariel.</w:t>
      </w:r>
    </w:p>
    <w:p w14:paraId="50728B6A" w14:textId="77777777" w:rsidR="00DC472F" w:rsidRPr="00C70513" w:rsidRDefault="00DC472F"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hAnsi="Arial" w:cs="Arial"/>
          <w:sz w:val="26"/>
          <w:szCs w:val="26"/>
        </w:rPr>
        <w:t xml:space="preserve">Declaración Testimonial de la </w:t>
      </w:r>
      <w:proofErr w:type="spellStart"/>
      <w:r>
        <w:rPr>
          <w:rFonts w:ascii="Arial" w:hAnsi="Arial" w:cs="Arial"/>
          <w:sz w:val="26"/>
          <w:szCs w:val="26"/>
        </w:rPr>
        <w:t>cra</w:t>
      </w:r>
      <w:proofErr w:type="spellEnd"/>
      <w:r>
        <w:rPr>
          <w:rFonts w:ascii="Arial" w:hAnsi="Arial" w:cs="Arial"/>
          <w:sz w:val="26"/>
          <w:szCs w:val="26"/>
        </w:rPr>
        <w:t xml:space="preserve">. Ana Luisa </w:t>
      </w:r>
      <w:proofErr w:type="spellStart"/>
      <w:r>
        <w:rPr>
          <w:rFonts w:ascii="Arial" w:hAnsi="Arial" w:cs="Arial"/>
          <w:sz w:val="26"/>
          <w:szCs w:val="26"/>
        </w:rPr>
        <w:t>Kuzawka</w:t>
      </w:r>
      <w:proofErr w:type="spellEnd"/>
      <w:r>
        <w:rPr>
          <w:rFonts w:ascii="Arial" w:hAnsi="Arial" w:cs="Arial"/>
          <w:sz w:val="26"/>
          <w:szCs w:val="26"/>
        </w:rPr>
        <w:t>.</w:t>
      </w:r>
    </w:p>
    <w:p w14:paraId="68ECEBFF" w14:textId="77777777" w:rsidR="00802B78" w:rsidRPr="00A67007" w:rsidRDefault="00802B78" w:rsidP="001C5E50">
      <w:pPr>
        <w:pStyle w:val="Prrafodelista"/>
        <w:spacing w:after="160" w:line="360" w:lineRule="auto"/>
        <w:ind w:left="0" w:firstLine="1701"/>
        <w:jc w:val="both"/>
        <w:rPr>
          <w:rFonts w:ascii="Arial" w:hAnsi="Arial" w:cs="Arial"/>
          <w:sz w:val="26"/>
          <w:szCs w:val="26"/>
        </w:rPr>
      </w:pPr>
    </w:p>
    <w:p w14:paraId="03983092" w14:textId="0A080205" w:rsidR="00D02B22" w:rsidRDefault="00D02B22" w:rsidP="001C5E50">
      <w:pPr>
        <w:pStyle w:val="Prrafodelista"/>
        <w:numPr>
          <w:ilvl w:val="0"/>
          <w:numId w:val="25"/>
        </w:numPr>
        <w:tabs>
          <w:tab w:val="left" w:pos="284"/>
        </w:tabs>
        <w:spacing w:after="0" w:line="360" w:lineRule="auto"/>
        <w:ind w:left="0" w:firstLine="1701"/>
        <w:jc w:val="both"/>
        <w:rPr>
          <w:rFonts w:ascii="Arial" w:hAnsi="Arial" w:cs="Arial"/>
          <w:kern w:val="24"/>
          <w:position w:val="-6"/>
          <w:sz w:val="26"/>
          <w:szCs w:val="26"/>
          <w:u w:val="single"/>
          <w:lang w:val="es-ES" w:eastAsia="es-ES"/>
        </w:rPr>
      </w:pPr>
      <w:r w:rsidRPr="0024052A">
        <w:rPr>
          <w:rFonts w:ascii="Arial" w:hAnsi="Arial" w:cs="Arial"/>
          <w:kern w:val="24"/>
          <w:position w:val="-6"/>
          <w:sz w:val="26"/>
          <w:szCs w:val="26"/>
          <w:u w:val="single"/>
          <w:lang w:val="es-ES" w:eastAsia="es-ES"/>
        </w:rPr>
        <w:t>INFORMES DE LA INSPECCIÓN GENERAL DE PERSONAS JURÍDICAS Y REGISTRO PÚBLICO DE COMERCIO</w:t>
      </w:r>
      <w:r w:rsidR="006D19BE">
        <w:rPr>
          <w:rFonts w:ascii="Arial" w:hAnsi="Arial" w:cs="Arial"/>
          <w:kern w:val="24"/>
          <w:position w:val="-6"/>
          <w:sz w:val="26"/>
          <w:szCs w:val="26"/>
          <w:u w:val="single"/>
          <w:lang w:val="es-ES" w:eastAsia="es-ES"/>
        </w:rPr>
        <w:t xml:space="preserve"> (IGPJ-RPC) Y DE LA DIRECCIÓN DE COOPERATIVAS DEL CHACO</w:t>
      </w:r>
      <w:r w:rsidRPr="0024052A">
        <w:rPr>
          <w:rFonts w:ascii="Arial" w:hAnsi="Arial" w:cs="Arial"/>
          <w:kern w:val="24"/>
          <w:position w:val="-6"/>
          <w:sz w:val="26"/>
          <w:szCs w:val="26"/>
          <w:u w:val="single"/>
          <w:lang w:val="es-ES" w:eastAsia="es-ES"/>
        </w:rPr>
        <w:t>:</w:t>
      </w:r>
    </w:p>
    <w:p w14:paraId="381DAD68" w14:textId="13AE43AA" w:rsidR="006D19BE" w:rsidRDefault="006D19BE"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Informe de la Dirección de Cooperativas de la Provincia del Chaco, en relación a</w:t>
      </w:r>
      <w:r w:rsidRPr="00A67007">
        <w:rPr>
          <w:rFonts w:ascii="Arial" w:hAnsi="Arial" w:cs="Arial"/>
          <w:sz w:val="26"/>
          <w:szCs w:val="26"/>
        </w:rPr>
        <w:t xml:space="preserve"> Cooperativa de Trabajo Emerenciano Ltda. y Cooperativa agropecuaria de consumo y vivienda 17 de Julio Ltda.</w:t>
      </w:r>
    </w:p>
    <w:p w14:paraId="14DAB1BB" w14:textId="06AA37F2" w:rsidR="006D19BE" w:rsidRPr="006D19BE" w:rsidRDefault="006D19BE" w:rsidP="001C5E50">
      <w:pPr>
        <w:pStyle w:val="Prrafodelista"/>
        <w:numPr>
          <w:ilvl w:val="0"/>
          <w:numId w:val="23"/>
        </w:numPr>
        <w:spacing w:after="0" w:line="360" w:lineRule="auto"/>
        <w:ind w:left="0" w:firstLine="1701"/>
        <w:jc w:val="both"/>
        <w:rPr>
          <w:rFonts w:ascii="Arial" w:hAnsi="Arial" w:cs="Arial"/>
          <w:kern w:val="24"/>
          <w:position w:val="-6"/>
          <w:sz w:val="26"/>
          <w:szCs w:val="26"/>
          <w:u w:val="single"/>
          <w:lang w:val="es-ES" w:eastAsia="es-ES"/>
        </w:rPr>
      </w:pPr>
      <w:r w:rsidRPr="001D37B1">
        <w:rPr>
          <w:rFonts w:ascii="Arial" w:hAnsi="Arial" w:cs="Arial"/>
          <w:sz w:val="26"/>
          <w:szCs w:val="26"/>
        </w:rPr>
        <w:t>Informe de la Inspección General de Personas Jurídicas y Registro Público de Comercio en relación a la Fundación Doctor Saul Andrés Acuña.</w:t>
      </w:r>
    </w:p>
    <w:p w14:paraId="00F9972E" w14:textId="1FC43556" w:rsidR="001D37B1" w:rsidRPr="00A67007" w:rsidRDefault="001D37B1" w:rsidP="001C5E50">
      <w:pPr>
        <w:pStyle w:val="Prrafodelista"/>
        <w:numPr>
          <w:ilvl w:val="0"/>
          <w:numId w:val="23"/>
        </w:numPr>
        <w:spacing w:after="160" w:line="360" w:lineRule="auto"/>
        <w:ind w:left="0" w:firstLine="1701"/>
        <w:jc w:val="both"/>
        <w:rPr>
          <w:rFonts w:ascii="Arial" w:eastAsia="Calibri" w:hAnsi="Arial" w:cs="Arial"/>
          <w:sz w:val="26"/>
          <w:szCs w:val="26"/>
        </w:rPr>
      </w:pPr>
      <w:r w:rsidRPr="00A67007">
        <w:rPr>
          <w:rFonts w:ascii="Arial" w:eastAsia="Calibri" w:hAnsi="Arial" w:cs="Arial"/>
          <w:sz w:val="26"/>
          <w:szCs w:val="26"/>
        </w:rPr>
        <w:t xml:space="preserve">Informe de la Inspección General de Personas Jurídicas y Registro Público de Comercio del Chaco, respecto a la Intervención de la Fundación Doctor </w:t>
      </w:r>
      <w:r w:rsidR="00F35AF1">
        <w:rPr>
          <w:rFonts w:ascii="Arial" w:eastAsia="Calibri" w:hAnsi="Arial" w:cs="Arial"/>
          <w:sz w:val="26"/>
          <w:szCs w:val="26"/>
        </w:rPr>
        <w:t xml:space="preserve">Saul </w:t>
      </w:r>
      <w:r w:rsidRPr="00A67007">
        <w:rPr>
          <w:rFonts w:ascii="Arial" w:eastAsia="Calibri" w:hAnsi="Arial" w:cs="Arial"/>
          <w:sz w:val="26"/>
          <w:szCs w:val="26"/>
        </w:rPr>
        <w:t>Andrés Acuña.</w:t>
      </w:r>
    </w:p>
    <w:p w14:paraId="4526EA5C" w14:textId="0CCA9226" w:rsidR="001D37B1" w:rsidRPr="00B3246C" w:rsidRDefault="007C067A" w:rsidP="001C5E50">
      <w:pPr>
        <w:pStyle w:val="Prrafodelista"/>
        <w:numPr>
          <w:ilvl w:val="0"/>
          <w:numId w:val="23"/>
        </w:numPr>
        <w:spacing w:after="0" w:line="360" w:lineRule="auto"/>
        <w:ind w:left="0" w:firstLine="1701"/>
        <w:jc w:val="both"/>
        <w:rPr>
          <w:rFonts w:ascii="Arial" w:hAnsi="Arial" w:cs="Arial"/>
          <w:kern w:val="24"/>
          <w:position w:val="-6"/>
          <w:sz w:val="26"/>
          <w:szCs w:val="26"/>
          <w:u w:val="single"/>
          <w:lang w:val="es-ES" w:eastAsia="es-ES"/>
        </w:rPr>
      </w:pPr>
      <w:r w:rsidRPr="009C0506">
        <w:rPr>
          <w:rFonts w:ascii="Arial" w:eastAsia="Calibri" w:hAnsi="Arial" w:cs="Arial"/>
          <w:sz w:val="26"/>
          <w:szCs w:val="26"/>
        </w:rPr>
        <w:t>Informe de la Inspección General de Personas Jurídicas y Registro Público de Comercio del Chaco, respecto a la</w:t>
      </w:r>
      <w:r w:rsidRPr="009C0506">
        <w:rPr>
          <w:rFonts w:ascii="Arial" w:eastAsia="Calibri" w:hAnsi="Arial" w:cs="Arial"/>
          <w:sz w:val="26"/>
          <w:szCs w:val="26"/>
          <w:lang w:val="es-ES_tradnl" w:eastAsia="es-ES"/>
        </w:rPr>
        <w:t xml:space="preserve"> </w:t>
      </w:r>
      <w:r w:rsidRPr="009C0506">
        <w:rPr>
          <w:rFonts w:ascii="Arial" w:eastAsia="Calibri" w:hAnsi="Arial" w:cs="Arial"/>
          <w:sz w:val="26"/>
          <w:szCs w:val="26"/>
          <w:lang w:val="es-ES_tradnl"/>
        </w:rPr>
        <w:t xml:space="preserve">Asociación Civil Consorcio Productivo de Servicios Rurales La Victoria </w:t>
      </w:r>
      <w:proofErr w:type="spellStart"/>
      <w:r w:rsidRPr="009C0506">
        <w:rPr>
          <w:rFonts w:ascii="Arial" w:eastAsia="Calibri" w:hAnsi="Arial" w:cs="Arial"/>
          <w:sz w:val="26"/>
          <w:szCs w:val="26"/>
          <w:lang w:val="es-ES_tradnl"/>
        </w:rPr>
        <w:t>N°</w:t>
      </w:r>
      <w:proofErr w:type="spellEnd"/>
      <w:r w:rsidRPr="009C0506">
        <w:rPr>
          <w:rFonts w:ascii="Arial" w:eastAsia="Calibri" w:hAnsi="Arial" w:cs="Arial"/>
          <w:sz w:val="26"/>
          <w:szCs w:val="26"/>
          <w:lang w:val="es-ES_tradnl"/>
        </w:rPr>
        <w:t xml:space="preserve"> 101</w:t>
      </w:r>
      <w:r w:rsidR="00B3246C">
        <w:rPr>
          <w:rFonts w:ascii="Arial" w:eastAsia="Calibri" w:hAnsi="Arial" w:cs="Arial"/>
          <w:sz w:val="26"/>
          <w:szCs w:val="26"/>
          <w:lang w:val="es-ES_tradnl"/>
        </w:rPr>
        <w:t>.</w:t>
      </w:r>
    </w:p>
    <w:p w14:paraId="3807DA3F" w14:textId="77777777" w:rsidR="00B3246C" w:rsidRPr="00B51B40" w:rsidRDefault="00B3246C" w:rsidP="001C5E50">
      <w:pPr>
        <w:pStyle w:val="Prrafodelista"/>
        <w:numPr>
          <w:ilvl w:val="0"/>
          <w:numId w:val="23"/>
        </w:numPr>
        <w:spacing w:after="160" w:line="360" w:lineRule="auto"/>
        <w:ind w:left="0" w:firstLine="1701"/>
        <w:jc w:val="both"/>
        <w:rPr>
          <w:rFonts w:ascii="Arial" w:eastAsia="Calibri" w:hAnsi="Arial" w:cs="Arial"/>
          <w:sz w:val="26"/>
          <w:szCs w:val="26"/>
        </w:rPr>
      </w:pPr>
      <w:r w:rsidRPr="00A5407A">
        <w:rPr>
          <w:rFonts w:ascii="Arial" w:eastAsia="Calibri" w:hAnsi="Arial" w:cs="Arial"/>
          <w:sz w:val="26"/>
          <w:szCs w:val="26"/>
        </w:rPr>
        <w:t>Informe de la Inspección General de Personas Jurídicas y Registro Público de Comercio</w:t>
      </w:r>
      <w:r>
        <w:rPr>
          <w:rFonts w:ascii="Arial" w:eastAsia="Calibri" w:hAnsi="Arial" w:cs="Arial"/>
          <w:sz w:val="26"/>
          <w:szCs w:val="26"/>
        </w:rPr>
        <w:t xml:space="preserve"> de fecha 15 de </w:t>
      </w:r>
      <w:proofErr w:type="gramStart"/>
      <w:r>
        <w:rPr>
          <w:rFonts w:ascii="Arial" w:eastAsia="Calibri" w:hAnsi="Arial" w:cs="Arial"/>
          <w:sz w:val="26"/>
          <w:szCs w:val="26"/>
        </w:rPr>
        <w:t>Diciembre</w:t>
      </w:r>
      <w:proofErr w:type="gramEnd"/>
      <w:r>
        <w:rPr>
          <w:rFonts w:ascii="Arial" w:eastAsia="Calibri" w:hAnsi="Arial" w:cs="Arial"/>
          <w:sz w:val="26"/>
          <w:szCs w:val="26"/>
        </w:rPr>
        <w:t xml:space="preserve"> del 2023, respecto a la </w:t>
      </w:r>
      <w:r w:rsidRPr="00A5407A">
        <w:rPr>
          <w:rFonts w:ascii="Arial" w:eastAsia="Calibri" w:hAnsi="Arial" w:cs="Arial"/>
          <w:sz w:val="26"/>
          <w:szCs w:val="26"/>
          <w:lang w:val="es-ES"/>
        </w:rPr>
        <w:t>Asociación Civil Consorcio Productivo de Servicios Rurales</w:t>
      </w:r>
      <w:r>
        <w:rPr>
          <w:rFonts w:ascii="Arial" w:eastAsia="Calibri" w:hAnsi="Arial" w:cs="Arial"/>
          <w:sz w:val="26"/>
          <w:szCs w:val="26"/>
          <w:lang w:val="es-ES"/>
        </w:rPr>
        <w:t xml:space="preserve"> y de los resultados de la intervención realizada a la Fundación </w:t>
      </w:r>
      <w:r w:rsidRPr="00A5407A">
        <w:rPr>
          <w:rFonts w:ascii="Arial" w:eastAsia="Calibri" w:hAnsi="Arial" w:cs="Arial"/>
          <w:iCs/>
          <w:sz w:val="26"/>
          <w:szCs w:val="26"/>
        </w:rPr>
        <w:t>Doctor Saul Andrés Acuña</w:t>
      </w:r>
      <w:r>
        <w:rPr>
          <w:rFonts w:ascii="Arial" w:eastAsia="Calibri" w:hAnsi="Arial" w:cs="Arial"/>
          <w:iCs/>
          <w:sz w:val="26"/>
          <w:szCs w:val="26"/>
        </w:rPr>
        <w:t>.</w:t>
      </w:r>
    </w:p>
    <w:p w14:paraId="67C6C9F3" w14:textId="77777777" w:rsidR="00D02B22" w:rsidRPr="00D02B22" w:rsidRDefault="00D02B22" w:rsidP="001C5E50">
      <w:pPr>
        <w:ind w:firstLine="1701"/>
        <w:rPr>
          <w:rFonts w:ascii="Arial" w:hAnsi="Arial" w:cs="Arial"/>
          <w:kern w:val="24"/>
          <w:position w:val="-6"/>
          <w:sz w:val="26"/>
          <w:szCs w:val="26"/>
          <w:u w:val="single"/>
          <w:lang w:val="es-ES" w:eastAsia="es-ES"/>
        </w:rPr>
      </w:pPr>
    </w:p>
    <w:p w14:paraId="3A31332D" w14:textId="25D95584" w:rsidR="00D02B22" w:rsidRDefault="00D02B22" w:rsidP="001C5E50">
      <w:pPr>
        <w:pStyle w:val="Prrafodelista"/>
        <w:numPr>
          <w:ilvl w:val="0"/>
          <w:numId w:val="25"/>
        </w:numPr>
        <w:tabs>
          <w:tab w:val="left" w:pos="284"/>
        </w:tabs>
        <w:spacing w:after="0" w:line="360" w:lineRule="auto"/>
        <w:ind w:left="0" w:firstLine="1701"/>
        <w:jc w:val="both"/>
        <w:rPr>
          <w:rFonts w:ascii="Arial" w:hAnsi="Arial" w:cs="Arial"/>
          <w:kern w:val="24"/>
          <w:position w:val="-6"/>
          <w:sz w:val="26"/>
          <w:szCs w:val="26"/>
          <w:u w:val="single"/>
          <w:lang w:val="es-ES" w:eastAsia="es-ES"/>
        </w:rPr>
      </w:pPr>
      <w:r w:rsidRPr="0024052A">
        <w:rPr>
          <w:rFonts w:ascii="Arial" w:hAnsi="Arial" w:cs="Arial"/>
          <w:kern w:val="24"/>
          <w:position w:val="-6"/>
          <w:sz w:val="26"/>
          <w:szCs w:val="26"/>
          <w:u w:val="single"/>
          <w:lang w:val="es-ES" w:eastAsia="es-ES"/>
        </w:rPr>
        <w:t>INFORMES DE LA AGENCIA DE RECAUDACION Y CONTROL ADUANERO- ARCA (EX AFIP)</w:t>
      </w:r>
    </w:p>
    <w:p w14:paraId="18058D2A" w14:textId="77777777" w:rsidR="007C574F" w:rsidRDefault="007C574F"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de AFIP en relación a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 Cooperativa de Trabajo Emerenciano Limitada y Fundación Doctor Saul Andrés Acuña.</w:t>
      </w:r>
    </w:p>
    <w:p w14:paraId="0D50AE27" w14:textId="77777777" w:rsidR="005B6D89" w:rsidRPr="00A67007" w:rsidRDefault="005B6D89"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ampliatorio de AFIP en relación a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w:t>
      </w:r>
      <w:r w:rsidRPr="00A67007">
        <w:rPr>
          <w:rFonts w:ascii="Arial" w:hAnsi="Arial" w:cs="Arial"/>
          <w:sz w:val="26"/>
          <w:szCs w:val="26"/>
        </w:rPr>
        <w:t>y Fundación Doctor Saul Andrés Acuña.</w:t>
      </w:r>
    </w:p>
    <w:p w14:paraId="1EC07043" w14:textId="77777777" w:rsidR="006C0373" w:rsidRPr="003A4C31" w:rsidRDefault="006C0373" w:rsidP="001C5E50">
      <w:pPr>
        <w:pStyle w:val="Prrafodelista"/>
        <w:numPr>
          <w:ilvl w:val="0"/>
          <w:numId w:val="23"/>
        </w:numPr>
        <w:spacing w:after="160" w:line="360" w:lineRule="auto"/>
        <w:ind w:left="0" w:firstLine="1701"/>
        <w:jc w:val="both"/>
        <w:rPr>
          <w:rFonts w:ascii="Arial" w:eastAsia="Calibri" w:hAnsi="Arial" w:cs="Arial"/>
          <w:sz w:val="26"/>
          <w:szCs w:val="26"/>
        </w:rPr>
      </w:pPr>
      <w:r w:rsidRPr="00006646">
        <w:rPr>
          <w:rFonts w:ascii="Arial" w:eastAsia="Calibri" w:hAnsi="Arial" w:cs="Arial"/>
          <w:iCs/>
          <w:sz w:val="26"/>
          <w:szCs w:val="26"/>
        </w:rPr>
        <w:lastRenderedPageBreak/>
        <w:t xml:space="preserve">Informe </w:t>
      </w:r>
      <w:r>
        <w:rPr>
          <w:rFonts w:ascii="Arial" w:eastAsia="Calibri" w:hAnsi="Arial" w:cs="Arial"/>
          <w:iCs/>
          <w:sz w:val="26"/>
          <w:szCs w:val="26"/>
        </w:rPr>
        <w:t>de</w:t>
      </w:r>
      <w:r w:rsidRPr="00006646">
        <w:rPr>
          <w:rFonts w:ascii="Arial" w:eastAsia="Calibri" w:hAnsi="Arial" w:cs="Arial"/>
          <w:iCs/>
          <w:sz w:val="26"/>
          <w:szCs w:val="26"/>
        </w:rPr>
        <w:t xml:space="preserve"> Administración Federal </w:t>
      </w:r>
      <w:r>
        <w:rPr>
          <w:rFonts w:ascii="Arial" w:eastAsia="Calibri" w:hAnsi="Arial" w:cs="Arial"/>
          <w:iCs/>
          <w:sz w:val="26"/>
          <w:szCs w:val="26"/>
        </w:rPr>
        <w:t>d</w:t>
      </w:r>
      <w:r w:rsidRPr="00006646">
        <w:rPr>
          <w:rFonts w:ascii="Arial" w:eastAsia="Calibri" w:hAnsi="Arial" w:cs="Arial"/>
          <w:iCs/>
          <w:sz w:val="26"/>
          <w:szCs w:val="26"/>
        </w:rPr>
        <w:t>e Ingresos Público- AFIP-DGI</w:t>
      </w:r>
      <w:r>
        <w:rPr>
          <w:rFonts w:ascii="Arial" w:eastAsia="Calibri" w:hAnsi="Arial" w:cs="Arial"/>
          <w:iCs/>
          <w:sz w:val="26"/>
          <w:szCs w:val="26"/>
        </w:rPr>
        <w:t xml:space="preserve">, en relación a </w:t>
      </w:r>
      <w:r w:rsidRPr="00006646">
        <w:rPr>
          <w:rFonts w:ascii="Arial" w:eastAsia="Calibri" w:hAnsi="Arial" w:cs="Arial"/>
          <w:sz w:val="26"/>
          <w:szCs w:val="26"/>
          <w:lang w:val="es-ES"/>
        </w:rPr>
        <w:t xml:space="preserve">Alfredo Federico Javier Sena, Maria Del Carmen Sena, Christian Adrian Villalba </w:t>
      </w:r>
      <w:proofErr w:type="spellStart"/>
      <w:r w:rsidRPr="00006646">
        <w:rPr>
          <w:rFonts w:ascii="Arial" w:eastAsia="Calibri" w:hAnsi="Arial" w:cs="Arial"/>
          <w:sz w:val="26"/>
          <w:szCs w:val="26"/>
          <w:lang w:val="es-ES"/>
        </w:rPr>
        <w:t>Marsall</w:t>
      </w:r>
      <w:proofErr w:type="spellEnd"/>
      <w:r w:rsidRPr="00006646">
        <w:rPr>
          <w:rFonts w:ascii="Arial" w:eastAsia="Calibri" w:hAnsi="Arial" w:cs="Arial"/>
          <w:sz w:val="26"/>
          <w:szCs w:val="26"/>
          <w:lang w:val="es-ES"/>
        </w:rPr>
        <w:t xml:space="preserve">, Aldo Gabriel Villalba </w:t>
      </w:r>
      <w:proofErr w:type="spellStart"/>
      <w:r w:rsidRPr="00006646">
        <w:rPr>
          <w:rFonts w:ascii="Arial" w:eastAsia="Calibri" w:hAnsi="Arial" w:cs="Arial"/>
          <w:sz w:val="26"/>
          <w:szCs w:val="26"/>
          <w:lang w:val="es-ES"/>
        </w:rPr>
        <w:t>Marsall</w:t>
      </w:r>
      <w:proofErr w:type="spellEnd"/>
      <w:r w:rsidRPr="00006646">
        <w:rPr>
          <w:rFonts w:ascii="Arial" w:eastAsia="Calibri" w:hAnsi="Arial" w:cs="Arial"/>
          <w:sz w:val="26"/>
          <w:szCs w:val="26"/>
          <w:lang w:val="es-ES"/>
        </w:rPr>
        <w:t xml:space="preserve"> y Asociación Civil Consorcio Productivo de Servicios Rurales</w:t>
      </w:r>
      <w:r>
        <w:rPr>
          <w:rFonts w:ascii="Arial" w:eastAsia="Calibri" w:hAnsi="Arial" w:cs="Arial"/>
          <w:sz w:val="26"/>
          <w:szCs w:val="26"/>
          <w:lang w:val="es-ES"/>
        </w:rPr>
        <w:t>.</w:t>
      </w:r>
    </w:p>
    <w:p w14:paraId="33BD3265" w14:textId="41A27E7B" w:rsidR="00FF4DA9" w:rsidRPr="009B3E80" w:rsidRDefault="00FF4DA9" w:rsidP="001C5E50">
      <w:pPr>
        <w:pStyle w:val="Prrafodelista"/>
        <w:numPr>
          <w:ilvl w:val="0"/>
          <w:numId w:val="23"/>
        </w:numPr>
        <w:spacing w:after="160" w:line="360" w:lineRule="auto"/>
        <w:ind w:left="0" w:firstLine="1701"/>
        <w:jc w:val="both"/>
        <w:rPr>
          <w:rFonts w:ascii="Arial" w:eastAsia="Calibri" w:hAnsi="Arial" w:cs="Arial"/>
          <w:sz w:val="26"/>
          <w:szCs w:val="26"/>
        </w:rPr>
      </w:pPr>
      <w:r w:rsidRPr="009B3E80">
        <w:rPr>
          <w:rFonts w:ascii="Arial" w:hAnsi="Arial" w:cs="Arial"/>
          <w:sz w:val="26"/>
          <w:szCs w:val="26"/>
        </w:rPr>
        <w:t xml:space="preserve">Informe de la Administración Federal de Ingresos Públicos </w:t>
      </w:r>
      <w:r>
        <w:rPr>
          <w:rFonts w:ascii="Arial" w:hAnsi="Arial" w:cs="Arial"/>
          <w:sz w:val="26"/>
          <w:szCs w:val="26"/>
        </w:rPr>
        <w:t xml:space="preserve">-complementario- </w:t>
      </w:r>
      <w:r w:rsidRPr="009B3E80">
        <w:rPr>
          <w:rFonts w:ascii="Arial" w:hAnsi="Arial" w:cs="Arial"/>
          <w:sz w:val="26"/>
          <w:szCs w:val="26"/>
        </w:rPr>
        <w:t xml:space="preserve">en relación a </w:t>
      </w:r>
      <w:r w:rsidRPr="009B3E80">
        <w:rPr>
          <w:rFonts w:ascii="Arial" w:hAnsi="Arial" w:cs="Arial"/>
          <w:sz w:val="26"/>
          <w:szCs w:val="26"/>
          <w:lang w:val="es-ES"/>
        </w:rPr>
        <w:t>Asociación Civil Consorcio Productivo de Servicios Rurales</w:t>
      </w:r>
      <w:r w:rsidRPr="009B3E80">
        <w:rPr>
          <w:rFonts w:ascii="Arial" w:hAnsi="Arial" w:cs="Arial"/>
          <w:sz w:val="26"/>
          <w:szCs w:val="26"/>
        </w:rPr>
        <w:t xml:space="preserve"> </w:t>
      </w:r>
      <w:r>
        <w:rPr>
          <w:rFonts w:ascii="Arial" w:hAnsi="Arial" w:cs="Arial"/>
          <w:sz w:val="26"/>
          <w:szCs w:val="26"/>
        </w:rPr>
        <w:t xml:space="preserve">y </w:t>
      </w:r>
      <w:r w:rsidRPr="009B3E80">
        <w:rPr>
          <w:rFonts w:ascii="Arial" w:hAnsi="Arial" w:cs="Arial"/>
          <w:sz w:val="26"/>
          <w:szCs w:val="26"/>
          <w:lang w:val="es-ES"/>
        </w:rPr>
        <w:t xml:space="preserve">Aldo Gabriel Villalba </w:t>
      </w:r>
      <w:proofErr w:type="spellStart"/>
      <w:r w:rsidRPr="009B3E80">
        <w:rPr>
          <w:rFonts w:ascii="Arial" w:hAnsi="Arial" w:cs="Arial"/>
          <w:sz w:val="26"/>
          <w:szCs w:val="26"/>
          <w:lang w:val="es-ES"/>
        </w:rPr>
        <w:t>Marsall</w:t>
      </w:r>
      <w:proofErr w:type="spellEnd"/>
      <w:r>
        <w:rPr>
          <w:rFonts w:ascii="Arial" w:hAnsi="Arial" w:cs="Arial"/>
          <w:sz w:val="26"/>
          <w:szCs w:val="26"/>
          <w:lang w:val="es-ES"/>
        </w:rPr>
        <w:t>.</w:t>
      </w:r>
    </w:p>
    <w:p w14:paraId="1594494F" w14:textId="031C1491" w:rsidR="000E7C80" w:rsidRPr="00506D95" w:rsidRDefault="000E7C80"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hAnsi="Arial" w:cs="Arial"/>
          <w:sz w:val="26"/>
          <w:szCs w:val="26"/>
        </w:rPr>
        <w:t>I</w:t>
      </w:r>
      <w:r w:rsidRPr="003A4C31">
        <w:rPr>
          <w:rFonts w:ascii="Arial" w:hAnsi="Arial" w:cs="Arial"/>
          <w:sz w:val="26"/>
          <w:szCs w:val="26"/>
        </w:rPr>
        <w:t xml:space="preserve">nforme </w:t>
      </w:r>
      <w:r>
        <w:rPr>
          <w:rFonts w:ascii="Arial" w:hAnsi="Arial" w:cs="Arial"/>
          <w:sz w:val="26"/>
          <w:szCs w:val="26"/>
        </w:rPr>
        <w:t xml:space="preserve">de la </w:t>
      </w:r>
      <w:r w:rsidRPr="006F76C9">
        <w:rPr>
          <w:rFonts w:ascii="Arial" w:hAnsi="Arial" w:cs="Arial"/>
          <w:sz w:val="26"/>
          <w:szCs w:val="26"/>
        </w:rPr>
        <w:t>Administración Federal de Ingresos Públicos- AFIP</w:t>
      </w:r>
      <w:r>
        <w:rPr>
          <w:rFonts w:ascii="Arial" w:hAnsi="Arial" w:cs="Arial"/>
          <w:sz w:val="26"/>
          <w:szCs w:val="26"/>
        </w:rPr>
        <w:t xml:space="preserve">, en relación a </w:t>
      </w:r>
      <w:proofErr w:type="spellStart"/>
      <w:r w:rsidRPr="00B87DCD">
        <w:rPr>
          <w:rFonts w:ascii="Arial" w:hAnsi="Arial" w:cs="Arial"/>
          <w:sz w:val="26"/>
          <w:szCs w:val="26"/>
          <w:lang w:val="es-ES_tradnl"/>
        </w:rPr>
        <w:t>Strzyzowski</w:t>
      </w:r>
      <w:proofErr w:type="spellEnd"/>
      <w:r w:rsidRPr="00B87DCD">
        <w:rPr>
          <w:rFonts w:ascii="Arial" w:hAnsi="Arial" w:cs="Arial"/>
          <w:sz w:val="26"/>
          <w:szCs w:val="26"/>
          <w:lang w:val="es-ES_tradnl"/>
        </w:rPr>
        <w:t xml:space="preserve"> Cecilia </w:t>
      </w:r>
      <w:proofErr w:type="spellStart"/>
      <w:r w:rsidRPr="00B87DCD">
        <w:rPr>
          <w:rFonts w:ascii="Arial" w:hAnsi="Arial" w:cs="Arial"/>
          <w:sz w:val="26"/>
          <w:szCs w:val="26"/>
          <w:lang w:val="es-ES_tradnl"/>
        </w:rPr>
        <w:t>Marlen</w:t>
      </w:r>
      <w:proofErr w:type="spellEnd"/>
      <w:r w:rsidRPr="00B87DCD">
        <w:rPr>
          <w:rFonts w:ascii="Arial" w:hAnsi="Arial" w:cs="Arial"/>
          <w:sz w:val="26"/>
          <w:szCs w:val="26"/>
          <w:lang w:val="es-ES_tradnl"/>
        </w:rPr>
        <w:t xml:space="preserve">, </w:t>
      </w:r>
      <w:proofErr w:type="spellStart"/>
      <w:r w:rsidRPr="00B87DCD">
        <w:rPr>
          <w:rFonts w:ascii="Arial" w:hAnsi="Arial" w:cs="Arial"/>
          <w:sz w:val="26"/>
          <w:szCs w:val="26"/>
          <w:lang w:val="es-ES_tradnl"/>
        </w:rPr>
        <w:t>Obregon</w:t>
      </w:r>
      <w:proofErr w:type="spellEnd"/>
      <w:r w:rsidRPr="00B87DCD">
        <w:rPr>
          <w:rFonts w:ascii="Arial" w:hAnsi="Arial" w:cs="Arial"/>
          <w:sz w:val="26"/>
          <w:szCs w:val="26"/>
          <w:lang w:val="es-ES_tradnl"/>
        </w:rPr>
        <w:t xml:space="preserve"> </w:t>
      </w:r>
      <w:r w:rsidR="006B68AA" w:rsidRPr="00B87DCD">
        <w:rPr>
          <w:rFonts w:ascii="Arial" w:hAnsi="Arial" w:cs="Arial"/>
          <w:sz w:val="26"/>
          <w:szCs w:val="26"/>
          <w:lang w:val="es-ES_tradnl"/>
        </w:rPr>
        <w:t>José</w:t>
      </w:r>
      <w:r w:rsidRPr="00B87DCD">
        <w:rPr>
          <w:rFonts w:ascii="Arial" w:hAnsi="Arial" w:cs="Arial"/>
          <w:sz w:val="26"/>
          <w:szCs w:val="26"/>
          <w:lang w:val="es-ES_tradnl"/>
        </w:rPr>
        <w:t xml:space="preserve"> Gustavo </w:t>
      </w:r>
      <w:r>
        <w:rPr>
          <w:rFonts w:ascii="Arial" w:hAnsi="Arial" w:cs="Arial"/>
          <w:sz w:val="26"/>
          <w:szCs w:val="26"/>
          <w:lang w:val="es-ES_tradnl"/>
        </w:rPr>
        <w:t xml:space="preserve">y </w:t>
      </w:r>
      <w:r w:rsidRPr="00B87DCD">
        <w:rPr>
          <w:rFonts w:ascii="Arial" w:hAnsi="Arial" w:cs="Arial"/>
          <w:sz w:val="26"/>
          <w:szCs w:val="26"/>
          <w:lang w:val="es-ES_tradnl"/>
        </w:rPr>
        <w:t>Chamorro Marcelo Horacio</w:t>
      </w:r>
      <w:r>
        <w:rPr>
          <w:rFonts w:ascii="Arial" w:hAnsi="Arial" w:cs="Arial"/>
          <w:sz w:val="26"/>
          <w:szCs w:val="26"/>
          <w:lang w:val="es-ES_tradnl"/>
        </w:rPr>
        <w:t>.</w:t>
      </w:r>
    </w:p>
    <w:p w14:paraId="4878B0C3" w14:textId="77777777" w:rsidR="00D02B22" w:rsidRDefault="00D02B22" w:rsidP="001C5E50">
      <w:pPr>
        <w:pStyle w:val="Prrafodelista"/>
        <w:spacing w:after="0" w:line="360" w:lineRule="auto"/>
        <w:ind w:left="0" w:firstLine="1701"/>
        <w:jc w:val="both"/>
        <w:rPr>
          <w:rFonts w:ascii="Arial" w:hAnsi="Arial" w:cs="Arial"/>
          <w:kern w:val="24"/>
          <w:position w:val="-6"/>
          <w:sz w:val="26"/>
          <w:szCs w:val="26"/>
          <w:u w:val="single"/>
          <w:lang w:val="es-ES" w:eastAsia="es-ES"/>
        </w:rPr>
      </w:pPr>
    </w:p>
    <w:p w14:paraId="609CFFCB" w14:textId="20231AB8" w:rsidR="00D02B22" w:rsidRDefault="00D02B22" w:rsidP="001C5E50">
      <w:pPr>
        <w:pStyle w:val="Prrafodelista"/>
        <w:numPr>
          <w:ilvl w:val="0"/>
          <w:numId w:val="25"/>
        </w:numPr>
        <w:tabs>
          <w:tab w:val="left" w:pos="284"/>
        </w:tabs>
        <w:spacing w:after="0" w:line="360" w:lineRule="auto"/>
        <w:ind w:left="0" w:firstLine="1701"/>
        <w:jc w:val="both"/>
        <w:rPr>
          <w:rFonts w:ascii="Arial" w:hAnsi="Arial" w:cs="Arial"/>
          <w:kern w:val="24"/>
          <w:position w:val="-6"/>
          <w:sz w:val="26"/>
          <w:szCs w:val="26"/>
          <w:u w:val="single"/>
          <w:lang w:val="es-ES" w:eastAsia="es-ES"/>
        </w:rPr>
      </w:pPr>
      <w:r w:rsidRPr="0024052A">
        <w:rPr>
          <w:rFonts w:ascii="Arial" w:hAnsi="Arial" w:cs="Arial"/>
          <w:kern w:val="24"/>
          <w:position w:val="-6"/>
          <w:sz w:val="26"/>
          <w:szCs w:val="26"/>
          <w:u w:val="single"/>
          <w:lang w:val="es-ES" w:eastAsia="es-ES"/>
        </w:rPr>
        <w:t>INFORMES DE LOS REGISTROS DE LA PROPIEDAD INMUEBLE</w:t>
      </w:r>
      <w:r w:rsidR="000E7C80">
        <w:rPr>
          <w:rFonts w:ascii="Arial" w:hAnsi="Arial" w:cs="Arial"/>
          <w:kern w:val="24"/>
          <w:position w:val="-6"/>
          <w:sz w:val="26"/>
          <w:szCs w:val="26"/>
          <w:u w:val="single"/>
          <w:lang w:val="es-ES" w:eastAsia="es-ES"/>
        </w:rPr>
        <w:t xml:space="preserve"> Y CATASTRO</w:t>
      </w:r>
    </w:p>
    <w:p w14:paraId="321400DC" w14:textId="77777777" w:rsidR="00BB6FE3" w:rsidRDefault="00BB6FE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del Registro de la Propiedad Inmueble- Jurisdicción Resistencia Chaco-, en relación a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 Cooperativa de Trabajo Emerenciano Limitada y Fundación Doctor Saul Andrés Acuña.</w:t>
      </w:r>
    </w:p>
    <w:p w14:paraId="5BF6B80C" w14:textId="77777777" w:rsidR="006E573E" w:rsidRPr="00A67007" w:rsidRDefault="006E573E"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del Registro de la Propiedad Inmueble- Jurisdicción </w:t>
      </w:r>
      <w:proofErr w:type="spellStart"/>
      <w:r w:rsidRPr="00A67007">
        <w:rPr>
          <w:rFonts w:ascii="Arial" w:hAnsi="Arial" w:cs="Arial"/>
          <w:sz w:val="26"/>
          <w:szCs w:val="26"/>
          <w:lang w:val="es-ES_tradnl"/>
        </w:rPr>
        <w:t>Pcia</w:t>
      </w:r>
      <w:proofErr w:type="spellEnd"/>
      <w:r w:rsidRPr="00A67007">
        <w:rPr>
          <w:rFonts w:ascii="Arial" w:hAnsi="Arial" w:cs="Arial"/>
          <w:sz w:val="26"/>
          <w:szCs w:val="26"/>
          <w:lang w:val="es-ES_tradnl"/>
        </w:rPr>
        <w:t xml:space="preserve">. Roque Saenz Peña Chaco- en relación a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 Cooperativa de Trabajo Emerenciano Limitada y Fundación Doctor Saul Andrés Acuña.</w:t>
      </w:r>
    </w:p>
    <w:p w14:paraId="546FF8B0" w14:textId="77777777" w:rsidR="00CC1322" w:rsidRPr="0038675B" w:rsidRDefault="00CC1322" w:rsidP="001C5E50">
      <w:pPr>
        <w:pStyle w:val="Prrafodelista"/>
        <w:numPr>
          <w:ilvl w:val="0"/>
          <w:numId w:val="23"/>
        </w:numPr>
        <w:spacing w:after="160" w:line="360" w:lineRule="auto"/>
        <w:ind w:left="0" w:firstLine="1701"/>
        <w:jc w:val="both"/>
        <w:rPr>
          <w:rFonts w:ascii="Arial" w:eastAsia="Calibri" w:hAnsi="Arial" w:cs="Arial"/>
          <w:iCs/>
          <w:sz w:val="26"/>
          <w:szCs w:val="26"/>
        </w:rPr>
      </w:pPr>
      <w:r>
        <w:rPr>
          <w:rFonts w:ascii="Arial" w:eastAsia="Calibri" w:hAnsi="Arial" w:cs="Arial"/>
          <w:iCs/>
          <w:sz w:val="26"/>
          <w:szCs w:val="26"/>
        </w:rPr>
        <w:t xml:space="preserve">Informe </w:t>
      </w:r>
      <w:r w:rsidRPr="0038675B">
        <w:rPr>
          <w:rFonts w:ascii="Arial" w:eastAsia="Calibri" w:hAnsi="Arial" w:cs="Arial"/>
          <w:iCs/>
          <w:sz w:val="26"/>
          <w:szCs w:val="26"/>
          <w:lang w:val="es-ES_tradnl"/>
        </w:rPr>
        <w:t>del Registro de la Propiedad Inmueble</w:t>
      </w:r>
      <w:r>
        <w:rPr>
          <w:rFonts w:ascii="Arial" w:eastAsia="Calibri" w:hAnsi="Arial" w:cs="Arial"/>
          <w:iCs/>
          <w:sz w:val="26"/>
          <w:szCs w:val="26"/>
          <w:lang w:val="es-ES_tradnl"/>
        </w:rPr>
        <w:t xml:space="preserve"> de la Provincia de Corrientes.</w:t>
      </w:r>
    </w:p>
    <w:p w14:paraId="0BD185A1" w14:textId="77777777" w:rsidR="000E7C80" w:rsidRPr="006211E3" w:rsidRDefault="000E7C80" w:rsidP="001C5E50">
      <w:pPr>
        <w:pStyle w:val="Prrafodelista"/>
        <w:numPr>
          <w:ilvl w:val="0"/>
          <w:numId w:val="23"/>
        </w:numPr>
        <w:spacing w:after="160" w:line="360" w:lineRule="auto"/>
        <w:ind w:left="0" w:firstLine="1701"/>
        <w:jc w:val="both"/>
        <w:rPr>
          <w:rFonts w:ascii="Arial" w:eastAsia="Calibri" w:hAnsi="Arial" w:cs="Arial"/>
          <w:sz w:val="26"/>
          <w:szCs w:val="26"/>
        </w:rPr>
      </w:pPr>
      <w:r w:rsidRPr="00C97762">
        <w:rPr>
          <w:rFonts w:ascii="Arial" w:eastAsia="Calibri" w:hAnsi="Arial" w:cs="Arial"/>
          <w:sz w:val="26"/>
          <w:szCs w:val="26"/>
          <w:lang w:val="es-ES"/>
        </w:rPr>
        <w:t>Informe del Registro de la Propiedad Inmueble de la Provincia del Chaco – Jurisdicción Resistencia</w:t>
      </w:r>
      <w:r>
        <w:rPr>
          <w:rFonts w:ascii="Arial" w:eastAsia="Calibri" w:hAnsi="Arial" w:cs="Arial"/>
          <w:sz w:val="26"/>
          <w:szCs w:val="26"/>
          <w:lang w:val="es-ES"/>
        </w:rPr>
        <w:t xml:space="preserve">, respecto al inmueble Matricula </w:t>
      </w:r>
      <w:proofErr w:type="spellStart"/>
      <w:r>
        <w:rPr>
          <w:rFonts w:ascii="Arial" w:eastAsia="Calibri" w:hAnsi="Arial" w:cs="Arial"/>
          <w:sz w:val="26"/>
          <w:szCs w:val="26"/>
          <w:lang w:val="es-ES"/>
        </w:rPr>
        <w:t>N°</w:t>
      </w:r>
      <w:proofErr w:type="spellEnd"/>
      <w:r>
        <w:rPr>
          <w:rFonts w:ascii="Arial" w:eastAsia="Calibri" w:hAnsi="Arial" w:cs="Arial"/>
          <w:sz w:val="26"/>
          <w:szCs w:val="26"/>
          <w:lang w:val="es-ES"/>
        </w:rPr>
        <w:t xml:space="preserve"> 3431.</w:t>
      </w:r>
    </w:p>
    <w:p w14:paraId="5048D9EE" w14:textId="77777777" w:rsidR="000E7C80" w:rsidRPr="000E0D95" w:rsidRDefault="000E7C80" w:rsidP="001C5E50">
      <w:pPr>
        <w:pStyle w:val="Prrafodelista"/>
        <w:numPr>
          <w:ilvl w:val="0"/>
          <w:numId w:val="23"/>
        </w:numPr>
        <w:spacing w:after="160" w:line="360" w:lineRule="auto"/>
        <w:ind w:left="0" w:firstLine="1701"/>
        <w:jc w:val="both"/>
        <w:rPr>
          <w:rFonts w:ascii="Arial" w:eastAsia="Calibri" w:hAnsi="Arial" w:cs="Arial"/>
          <w:sz w:val="26"/>
          <w:szCs w:val="26"/>
        </w:rPr>
      </w:pPr>
      <w:r w:rsidRPr="00C97762">
        <w:rPr>
          <w:rFonts w:ascii="Arial" w:eastAsia="Calibri" w:hAnsi="Arial" w:cs="Arial"/>
          <w:sz w:val="26"/>
          <w:szCs w:val="26"/>
          <w:lang w:val="es-ES"/>
        </w:rPr>
        <w:t>Informe del Registro de la Propiedad Inmueble de la Provincia del Chaco – Jurisdicción Resistencia</w:t>
      </w:r>
      <w:r>
        <w:rPr>
          <w:rFonts w:ascii="Arial" w:eastAsia="Calibri" w:hAnsi="Arial" w:cs="Arial"/>
          <w:sz w:val="26"/>
          <w:szCs w:val="26"/>
          <w:lang w:val="es-ES"/>
        </w:rPr>
        <w:t xml:space="preserve">, respecto al inmueble Matricula </w:t>
      </w:r>
      <w:proofErr w:type="spellStart"/>
      <w:r>
        <w:rPr>
          <w:rFonts w:ascii="Arial" w:eastAsia="Calibri" w:hAnsi="Arial" w:cs="Arial"/>
          <w:sz w:val="26"/>
          <w:szCs w:val="26"/>
          <w:lang w:val="es-ES"/>
        </w:rPr>
        <w:t>N°</w:t>
      </w:r>
      <w:proofErr w:type="spellEnd"/>
      <w:r>
        <w:rPr>
          <w:rFonts w:ascii="Arial" w:eastAsia="Calibri" w:hAnsi="Arial" w:cs="Arial"/>
          <w:sz w:val="26"/>
          <w:szCs w:val="26"/>
          <w:lang w:val="es-ES"/>
        </w:rPr>
        <w:t xml:space="preserve"> 27795/1.</w:t>
      </w:r>
    </w:p>
    <w:p w14:paraId="1917421A" w14:textId="77777777" w:rsidR="000E7C80" w:rsidRPr="000370C1" w:rsidRDefault="000E7C80"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hAnsi="Arial" w:cs="Arial"/>
          <w:sz w:val="26"/>
          <w:szCs w:val="26"/>
          <w:lang w:val="es-ES_tradnl"/>
        </w:rPr>
        <w:t>Informe de la Dirección de Catastro y Cartografía de la Provincia del Chaco.</w:t>
      </w:r>
    </w:p>
    <w:p w14:paraId="0539E0BA" w14:textId="77777777" w:rsidR="00D02B22" w:rsidRDefault="00D02B22" w:rsidP="001C5E50">
      <w:pPr>
        <w:pStyle w:val="Prrafodelista"/>
        <w:spacing w:after="0" w:line="360" w:lineRule="auto"/>
        <w:ind w:left="0" w:firstLine="1701"/>
        <w:jc w:val="both"/>
        <w:rPr>
          <w:rFonts w:ascii="Arial" w:hAnsi="Arial" w:cs="Arial"/>
          <w:kern w:val="24"/>
          <w:position w:val="-6"/>
          <w:sz w:val="26"/>
          <w:szCs w:val="26"/>
          <w:u w:val="single"/>
          <w:lang w:val="es-ES" w:eastAsia="es-ES"/>
        </w:rPr>
      </w:pPr>
    </w:p>
    <w:p w14:paraId="5C6B7FAE" w14:textId="1E71C84B" w:rsidR="00D02B22" w:rsidRDefault="00D02B22" w:rsidP="001C5E50">
      <w:pPr>
        <w:pStyle w:val="Prrafodelista"/>
        <w:numPr>
          <w:ilvl w:val="0"/>
          <w:numId w:val="25"/>
        </w:numPr>
        <w:tabs>
          <w:tab w:val="left" w:pos="284"/>
        </w:tabs>
        <w:spacing w:after="0" w:line="360" w:lineRule="auto"/>
        <w:ind w:left="0" w:firstLine="1701"/>
        <w:jc w:val="both"/>
        <w:rPr>
          <w:rFonts w:ascii="Arial" w:hAnsi="Arial" w:cs="Arial"/>
          <w:kern w:val="24"/>
          <w:position w:val="-6"/>
          <w:sz w:val="26"/>
          <w:szCs w:val="26"/>
          <w:u w:val="single"/>
          <w:lang w:val="es-ES" w:eastAsia="es-ES"/>
        </w:rPr>
      </w:pPr>
      <w:r w:rsidRPr="0024052A">
        <w:rPr>
          <w:rFonts w:ascii="Arial" w:hAnsi="Arial" w:cs="Arial"/>
          <w:kern w:val="24"/>
          <w:position w:val="-6"/>
          <w:sz w:val="26"/>
          <w:szCs w:val="26"/>
          <w:u w:val="single"/>
          <w:lang w:val="es-ES" w:eastAsia="es-ES"/>
        </w:rPr>
        <w:t>INFORMES ESCRIBANOS</w:t>
      </w:r>
    </w:p>
    <w:p w14:paraId="00FF9F76" w14:textId="77777777" w:rsidR="00BB6FE3" w:rsidRPr="00A67007" w:rsidRDefault="00BB6FE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de Escribano Cristian A. Morales- Titular del Registro Notarial </w:t>
      </w:r>
      <w:proofErr w:type="spellStart"/>
      <w:r w:rsidRPr="00A67007">
        <w:rPr>
          <w:rFonts w:ascii="Arial" w:hAnsi="Arial" w:cs="Arial"/>
          <w:sz w:val="26"/>
          <w:szCs w:val="26"/>
          <w:lang w:val="es-ES_tradnl"/>
        </w:rPr>
        <w:t>N°</w:t>
      </w:r>
      <w:proofErr w:type="spellEnd"/>
      <w:r w:rsidRPr="00A67007">
        <w:rPr>
          <w:rFonts w:ascii="Arial" w:hAnsi="Arial" w:cs="Arial"/>
          <w:sz w:val="26"/>
          <w:szCs w:val="26"/>
          <w:lang w:val="es-ES_tradnl"/>
        </w:rPr>
        <w:t xml:space="preserve"> 4 de Presidencia Roque Saenz Peña- Chaco.</w:t>
      </w:r>
    </w:p>
    <w:p w14:paraId="69951FA5" w14:textId="77777777" w:rsidR="00BB6FE3" w:rsidRPr="00F93545" w:rsidRDefault="00BB6FE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de Escribana Olga Mabel Bravo- Titular del Registro Notarial </w:t>
      </w:r>
      <w:proofErr w:type="spellStart"/>
      <w:r w:rsidRPr="00A67007">
        <w:rPr>
          <w:rFonts w:ascii="Arial" w:hAnsi="Arial" w:cs="Arial"/>
          <w:sz w:val="26"/>
          <w:szCs w:val="26"/>
          <w:lang w:val="es-ES_tradnl"/>
        </w:rPr>
        <w:t>N°</w:t>
      </w:r>
      <w:proofErr w:type="spellEnd"/>
      <w:r w:rsidRPr="00A67007">
        <w:rPr>
          <w:rFonts w:ascii="Arial" w:hAnsi="Arial" w:cs="Arial"/>
          <w:sz w:val="26"/>
          <w:szCs w:val="26"/>
          <w:lang w:val="es-ES_tradnl"/>
        </w:rPr>
        <w:t xml:space="preserve"> 6 de Juan </w:t>
      </w:r>
      <w:proofErr w:type="spellStart"/>
      <w:r w:rsidRPr="00A67007">
        <w:rPr>
          <w:rFonts w:ascii="Arial" w:hAnsi="Arial" w:cs="Arial"/>
          <w:sz w:val="26"/>
          <w:szCs w:val="26"/>
          <w:lang w:val="es-ES_tradnl"/>
        </w:rPr>
        <w:t>Jose</w:t>
      </w:r>
      <w:proofErr w:type="spellEnd"/>
      <w:r w:rsidRPr="00A67007">
        <w:rPr>
          <w:rFonts w:ascii="Arial" w:hAnsi="Arial" w:cs="Arial"/>
          <w:sz w:val="26"/>
          <w:szCs w:val="26"/>
          <w:lang w:val="es-ES_tradnl"/>
        </w:rPr>
        <w:t xml:space="preserve"> Castelli- Chaco.</w:t>
      </w:r>
    </w:p>
    <w:p w14:paraId="4BEBE916" w14:textId="5488A852" w:rsidR="00F93545" w:rsidRPr="00DE2F53" w:rsidRDefault="00F93545"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lastRenderedPageBreak/>
        <w:t xml:space="preserve">Informe de Escribana Marina Susana Sosa- Titular del Registro Notarial </w:t>
      </w:r>
      <w:proofErr w:type="spellStart"/>
      <w:r w:rsidRPr="00A67007">
        <w:rPr>
          <w:rFonts w:ascii="Arial" w:hAnsi="Arial" w:cs="Arial"/>
          <w:sz w:val="26"/>
          <w:szCs w:val="26"/>
          <w:lang w:val="es-ES_tradnl"/>
        </w:rPr>
        <w:t>N°</w:t>
      </w:r>
      <w:proofErr w:type="spellEnd"/>
      <w:r w:rsidRPr="00A67007">
        <w:rPr>
          <w:rFonts w:ascii="Arial" w:hAnsi="Arial" w:cs="Arial"/>
          <w:sz w:val="26"/>
          <w:szCs w:val="26"/>
          <w:lang w:val="es-ES_tradnl"/>
        </w:rPr>
        <w:t xml:space="preserve"> 122 de Resistencia- Chaco</w:t>
      </w:r>
      <w:r>
        <w:rPr>
          <w:rFonts w:ascii="Arial" w:hAnsi="Arial" w:cs="Arial"/>
          <w:sz w:val="26"/>
          <w:szCs w:val="26"/>
          <w:lang w:val="es-ES_tradnl"/>
        </w:rPr>
        <w:t>.</w:t>
      </w:r>
    </w:p>
    <w:p w14:paraId="00EB1B8A" w14:textId="77777777" w:rsidR="00DE2F53" w:rsidRPr="00A67007" w:rsidRDefault="00DE2F5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de Escribana Elda C. de </w:t>
      </w:r>
      <w:proofErr w:type="spellStart"/>
      <w:r w:rsidRPr="00A67007">
        <w:rPr>
          <w:rFonts w:ascii="Arial" w:hAnsi="Arial" w:cs="Arial"/>
          <w:sz w:val="26"/>
          <w:szCs w:val="26"/>
          <w:lang w:val="es-ES_tradnl"/>
        </w:rPr>
        <w:t>Pirota</w:t>
      </w:r>
      <w:proofErr w:type="spellEnd"/>
      <w:r w:rsidRPr="00A67007">
        <w:rPr>
          <w:rFonts w:ascii="Arial" w:hAnsi="Arial" w:cs="Arial"/>
          <w:sz w:val="26"/>
          <w:szCs w:val="26"/>
          <w:lang w:val="es-ES_tradnl"/>
        </w:rPr>
        <w:t xml:space="preserve">- Titular del Registro Notarial </w:t>
      </w:r>
      <w:proofErr w:type="spellStart"/>
      <w:r w:rsidRPr="00A67007">
        <w:rPr>
          <w:rFonts w:ascii="Arial" w:hAnsi="Arial" w:cs="Arial"/>
          <w:sz w:val="26"/>
          <w:szCs w:val="26"/>
          <w:lang w:val="es-ES_tradnl"/>
        </w:rPr>
        <w:t>N°</w:t>
      </w:r>
      <w:proofErr w:type="spellEnd"/>
      <w:r w:rsidRPr="00A67007">
        <w:rPr>
          <w:rFonts w:ascii="Arial" w:hAnsi="Arial" w:cs="Arial"/>
          <w:sz w:val="26"/>
          <w:szCs w:val="26"/>
          <w:lang w:val="es-ES_tradnl"/>
        </w:rPr>
        <w:t xml:space="preserve"> 33 de Resistencia- Chaco.</w:t>
      </w:r>
    </w:p>
    <w:p w14:paraId="76D6577F" w14:textId="77777777" w:rsidR="007C574F" w:rsidRPr="00A67007" w:rsidRDefault="007C574F" w:rsidP="001C5E50">
      <w:pPr>
        <w:pStyle w:val="Prrafodelista"/>
        <w:numPr>
          <w:ilvl w:val="0"/>
          <w:numId w:val="23"/>
        </w:numPr>
        <w:spacing w:after="160" w:line="360" w:lineRule="auto"/>
        <w:ind w:left="0" w:firstLine="1701"/>
        <w:jc w:val="both"/>
        <w:rPr>
          <w:rFonts w:ascii="Arial" w:hAnsi="Arial" w:cs="Arial"/>
          <w:sz w:val="26"/>
          <w:szCs w:val="26"/>
          <w:lang w:val="es-ES_tradnl"/>
        </w:rPr>
      </w:pPr>
      <w:r w:rsidRPr="00A67007">
        <w:rPr>
          <w:rFonts w:ascii="Arial" w:hAnsi="Arial" w:cs="Arial"/>
          <w:sz w:val="26"/>
          <w:szCs w:val="26"/>
          <w:lang w:val="es-ES_tradnl"/>
        </w:rPr>
        <w:t xml:space="preserve">Informe de Escribano Osvaldo Javier Martin- Titular del Registro Notarial </w:t>
      </w:r>
      <w:proofErr w:type="spellStart"/>
      <w:r w:rsidRPr="00A67007">
        <w:rPr>
          <w:rFonts w:ascii="Arial" w:hAnsi="Arial" w:cs="Arial"/>
          <w:sz w:val="26"/>
          <w:szCs w:val="26"/>
          <w:lang w:val="es-ES_tradnl"/>
        </w:rPr>
        <w:t>N°</w:t>
      </w:r>
      <w:proofErr w:type="spellEnd"/>
      <w:r w:rsidRPr="00A67007">
        <w:rPr>
          <w:rFonts w:ascii="Arial" w:hAnsi="Arial" w:cs="Arial"/>
          <w:sz w:val="26"/>
          <w:szCs w:val="26"/>
          <w:lang w:val="es-ES_tradnl"/>
        </w:rPr>
        <w:t xml:space="preserve"> 5 de Juan José Castelli- Chaco.</w:t>
      </w:r>
    </w:p>
    <w:p w14:paraId="1F81B064" w14:textId="77777777" w:rsidR="000B3985" w:rsidRDefault="000B3985" w:rsidP="001C5E50">
      <w:pPr>
        <w:pStyle w:val="Prrafodelista"/>
        <w:numPr>
          <w:ilvl w:val="0"/>
          <w:numId w:val="23"/>
        </w:numPr>
        <w:spacing w:after="160" w:line="360" w:lineRule="auto"/>
        <w:ind w:left="0" w:firstLine="1701"/>
        <w:jc w:val="both"/>
        <w:rPr>
          <w:rFonts w:ascii="Arial" w:hAnsi="Arial" w:cs="Arial"/>
          <w:sz w:val="26"/>
          <w:szCs w:val="26"/>
          <w:lang w:val="es-ES_tradnl"/>
        </w:rPr>
      </w:pPr>
      <w:r w:rsidRPr="00A67007">
        <w:rPr>
          <w:rFonts w:ascii="Arial" w:hAnsi="Arial" w:cs="Arial"/>
          <w:sz w:val="26"/>
          <w:szCs w:val="26"/>
          <w:lang w:val="es-ES_tradnl"/>
        </w:rPr>
        <w:t xml:space="preserve">Informe de Escribano Leandro F. Alem- Titular del Registro Notarial </w:t>
      </w:r>
      <w:proofErr w:type="spellStart"/>
      <w:r w:rsidRPr="00A67007">
        <w:rPr>
          <w:rFonts w:ascii="Arial" w:hAnsi="Arial" w:cs="Arial"/>
          <w:sz w:val="26"/>
          <w:szCs w:val="26"/>
          <w:lang w:val="es-ES_tradnl"/>
        </w:rPr>
        <w:t>N°</w:t>
      </w:r>
      <w:proofErr w:type="spellEnd"/>
      <w:r w:rsidRPr="00A67007">
        <w:rPr>
          <w:rFonts w:ascii="Arial" w:hAnsi="Arial" w:cs="Arial"/>
          <w:sz w:val="26"/>
          <w:szCs w:val="26"/>
          <w:lang w:val="es-ES_tradnl"/>
        </w:rPr>
        <w:t xml:space="preserve"> 84 de Resistencia- Chaco.</w:t>
      </w:r>
    </w:p>
    <w:p w14:paraId="2523D195" w14:textId="77777777" w:rsidR="000318A3" w:rsidRPr="00A67007" w:rsidRDefault="000318A3" w:rsidP="001C5E50">
      <w:pPr>
        <w:pStyle w:val="Prrafodelista"/>
        <w:numPr>
          <w:ilvl w:val="0"/>
          <w:numId w:val="23"/>
        </w:numPr>
        <w:spacing w:after="160" w:line="360" w:lineRule="auto"/>
        <w:ind w:left="0" w:firstLine="1701"/>
        <w:jc w:val="both"/>
        <w:rPr>
          <w:rFonts w:ascii="Arial" w:hAnsi="Arial" w:cs="Arial"/>
          <w:iCs/>
          <w:sz w:val="26"/>
          <w:szCs w:val="26"/>
        </w:rPr>
      </w:pPr>
      <w:r w:rsidRPr="00A67007">
        <w:rPr>
          <w:rFonts w:ascii="Arial" w:eastAsia="Calibri" w:hAnsi="Arial" w:cs="Arial"/>
          <w:iCs/>
          <w:sz w:val="26"/>
          <w:szCs w:val="26"/>
        </w:rPr>
        <w:t xml:space="preserve">Informe </w:t>
      </w:r>
      <w:r w:rsidRPr="00A67007">
        <w:rPr>
          <w:rFonts w:ascii="Arial" w:eastAsia="Calibri" w:hAnsi="Arial" w:cs="Arial"/>
          <w:iCs/>
          <w:sz w:val="26"/>
          <w:szCs w:val="26"/>
          <w:lang w:val="es-ES_tradnl"/>
        </w:rPr>
        <w:t xml:space="preserve">de Escribana Karina Noemi </w:t>
      </w:r>
      <w:proofErr w:type="spellStart"/>
      <w:r w:rsidRPr="00A67007">
        <w:rPr>
          <w:rFonts w:ascii="Arial" w:eastAsia="Calibri" w:hAnsi="Arial" w:cs="Arial"/>
          <w:iCs/>
          <w:sz w:val="26"/>
          <w:szCs w:val="26"/>
          <w:lang w:val="es-ES_tradnl"/>
        </w:rPr>
        <w:t>Alvarez</w:t>
      </w:r>
      <w:proofErr w:type="spellEnd"/>
      <w:r w:rsidRPr="00A67007">
        <w:rPr>
          <w:rFonts w:ascii="Arial" w:eastAsia="Calibri" w:hAnsi="Arial" w:cs="Arial"/>
          <w:iCs/>
          <w:sz w:val="26"/>
          <w:szCs w:val="26"/>
          <w:lang w:val="es-ES_tradnl"/>
        </w:rPr>
        <w:t xml:space="preserve">- Titular del Registro Notarial </w:t>
      </w:r>
      <w:proofErr w:type="spellStart"/>
      <w:r w:rsidRPr="00A67007">
        <w:rPr>
          <w:rFonts w:ascii="Arial" w:eastAsia="Calibri" w:hAnsi="Arial" w:cs="Arial"/>
          <w:iCs/>
          <w:sz w:val="26"/>
          <w:szCs w:val="26"/>
          <w:lang w:val="es-ES_tradnl"/>
        </w:rPr>
        <w:t>N°</w:t>
      </w:r>
      <w:proofErr w:type="spellEnd"/>
      <w:r w:rsidRPr="00A67007">
        <w:rPr>
          <w:rFonts w:ascii="Arial" w:eastAsia="Calibri" w:hAnsi="Arial" w:cs="Arial"/>
          <w:iCs/>
          <w:sz w:val="26"/>
          <w:szCs w:val="26"/>
          <w:lang w:val="es-ES_tradnl"/>
        </w:rPr>
        <w:t xml:space="preserve"> 91 de Resistencia- Chaco.</w:t>
      </w:r>
    </w:p>
    <w:p w14:paraId="6EDFFFF9" w14:textId="77777777" w:rsidR="00261B8C" w:rsidRPr="00D872E7" w:rsidRDefault="00261B8C" w:rsidP="001C5E50">
      <w:pPr>
        <w:pStyle w:val="Prrafodelista"/>
        <w:numPr>
          <w:ilvl w:val="0"/>
          <w:numId w:val="23"/>
        </w:numPr>
        <w:spacing w:after="160" w:line="360" w:lineRule="auto"/>
        <w:ind w:left="0" w:firstLine="1701"/>
        <w:jc w:val="both"/>
        <w:rPr>
          <w:rFonts w:ascii="Arial" w:eastAsia="Calibri" w:hAnsi="Arial" w:cs="Arial"/>
          <w:iCs/>
          <w:sz w:val="26"/>
          <w:szCs w:val="26"/>
        </w:rPr>
      </w:pPr>
      <w:r w:rsidRPr="004F2F73">
        <w:rPr>
          <w:rFonts w:ascii="Arial" w:eastAsia="Calibri" w:hAnsi="Arial" w:cs="Arial"/>
          <w:sz w:val="26"/>
          <w:szCs w:val="26"/>
          <w:lang w:val="es-ES"/>
        </w:rPr>
        <w:t>Informe</w:t>
      </w:r>
      <w:r>
        <w:rPr>
          <w:rFonts w:ascii="Arial" w:eastAsia="Calibri" w:hAnsi="Arial" w:cs="Arial"/>
          <w:sz w:val="26"/>
          <w:szCs w:val="26"/>
          <w:lang w:val="es-ES"/>
        </w:rPr>
        <w:t xml:space="preserve"> de la </w:t>
      </w:r>
      <w:r w:rsidRPr="004F2F73">
        <w:rPr>
          <w:rFonts w:ascii="Arial" w:eastAsia="Calibri" w:hAnsi="Arial" w:cs="Arial"/>
          <w:iCs/>
          <w:sz w:val="26"/>
          <w:szCs w:val="26"/>
          <w:lang w:val="es-ES_tradnl"/>
        </w:rPr>
        <w:t>Escribana</w:t>
      </w:r>
      <w:r>
        <w:rPr>
          <w:rFonts w:ascii="Arial" w:eastAsia="Calibri" w:hAnsi="Arial" w:cs="Arial"/>
          <w:iCs/>
          <w:sz w:val="26"/>
          <w:szCs w:val="26"/>
          <w:lang w:val="es-ES_tradnl"/>
        </w:rPr>
        <w:t xml:space="preserve"> </w:t>
      </w:r>
      <w:r w:rsidRPr="004F2F73">
        <w:rPr>
          <w:rFonts w:ascii="Arial" w:eastAsia="Calibri" w:hAnsi="Arial" w:cs="Arial"/>
          <w:sz w:val="26"/>
          <w:szCs w:val="26"/>
          <w:lang w:val="es-ES"/>
        </w:rPr>
        <w:t>Romero Paula Micaela,</w:t>
      </w:r>
      <w:r w:rsidRPr="00AB0E51">
        <w:rPr>
          <w:rFonts w:ascii="Arial" w:eastAsia="Calibri" w:hAnsi="Arial" w:cs="Arial"/>
          <w:iCs/>
          <w:sz w:val="26"/>
          <w:szCs w:val="26"/>
          <w:lang w:val="es-ES_tradnl"/>
        </w:rPr>
        <w:t xml:space="preserve"> Titular del Registro Notarial </w:t>
      </w:r>
      <w:proofErr w:type="spellStart"/>
      <w:r w:rsidRPr="00AB0E51">
        <w:rPr>
          <w:rFonts w:ascii="Arial" w:eastAsia="Calibri" w:hAnsi="Arial" w:cs="Arial"/>
          <w:iCs/>
          <w:sz w:val="26"/>
          <w:szCs w:val="26"/>
          <w:lang w:val="es-ES_tradnl"/>
        </w:rPr>
        <w:t>N°</w:t>
      </w:r>
      <w:proofErr w:type="spellEnd"/>
      <w:r w:rsidRPr="00AB0E51">
        <w:rPr>
          <w:rFonts w:ascii="Arial" w:eastAsia="Calibri" w:hAnsi="Arial" w:cs="Arial"/>
          <w:iCs/>
          <w:sz w:val="26"/>
          <w:szCs w:val="26"/>
          <w:lang w:val="es-ES_tradnl"/>
        </w:rPr>
        <w:t xml:space="preserve"> </w:t>
      </w:r>
      <w:r>
        <w:rPr>
          <w:rFonts w:ascii="Arial" w:eastAsia="Calibri" w:hAnsi="Arial" w:cs="Arial"/>
          <w:iCs/>
          <w:sz w:val="26"/>
          <w:szCs w:val="26"/>
          <w:lang w:val="es-ES_tradnl"/>
        </w:rPr>
        <w:t>59</w:t>
      </w:r>
      <w:r w:rsidRPr="00AB0E51">
        <w:rPr>
          <w:rFonts w:ascii="Arial" w:eastAsia="Calibri" w:hAnsi="Arial" w:cs="Arial"/>
          <w:iCs/>
          <w:sz w:val="26"/>
          <w:szCs w:val="26"/>
          <w:lang w:val="es-ES_tradnl"/>
        </w:rPr>
        <w:t xml:space="preserve"> de </w:t>
      </w:r>
      <w:r>
        <w:rPr>
          <w:rFonts w:ascii="Arial" w:eastAsia="Calibri" w:hAnsi="Arial" w:cs="Arial"/>
          <w:iCs/>
          <w:sz w:val="26"/>
          <w:szCs w:val="26"/>
          <w:lang w:val="es-ES_tradnl"/>
        </w:rPr>
        <w:t>Barranqueras</w:t>
      </w:r>
      <w:r w:rsidRPr="00AB0E51">
        <w:rPr>
          <w:rFonts w:ascii="Arial" w:eastAsia="Calibri" w:hAnsi="Arial" w:cs="Arial"/>
          <w:iCs/>
          <w:sz w:val="26"/>
          <w:szCs w:val="26"/>
          <w:lang w:val="es-ES_tradnl"/>
        </w:rPr>
        <w:t>- Chaco.</w:t>
      </w:r>
    </w:p>
    <w:p w14:paraId="2BB81FD5" w14:textId="77777777" w:rsidR="00D02B22" w:rsidRPr="0024052A" w:rsidRDefault="00D02B22" w:rsidP="001C5E50">
      <w:pPr>
        <w:pStyle w:val="Prrafodelista"/>
        <w:spacing w:after="0" w:line="360" w:lineRule="auto"/>
        <w:ind w:left="0" w:firstLine="1701"/>
        <w:jc w:val="both"/>
        <w:rPr>
          <w:rFonts w:ascii="Arial" w:hAnsi="Arial" w:cs="Arial"/>
          <w:kern w:val="24"/>
          <w:position w:val="-6"/>
          <w:sz w:val="26"/>
          <w:szCs w:val="26"/>
          <w:u w:val="single"/>
          <w:lang w:val="es-ES" w:eastAsia="es-ES"/>
        </w:rPr>
      </w:pPr>
    </w:p>
    <w:p w14:paraId="74FC8E1F" w14:textId="34B1AAC0" w:rsidR="00D02B22" w:rsidRPr="009C1331" w:rsidRDefault="00D02B22" w:rsidP="006B68AA">
      <w:pPr>
        <w:pStyle w:val="Prrafodelista"/>
        <w:numPr>
          <w:ilvl w:val="0"/>
          <w:numId w:val="25"/>
        </w:numPr>
        <w:tabs>
          <w:tab w:val="left" w:pos="284"/>
        </w:tabs>
        <w:ind w:left="0" w:firstLine="1701"/>
        <w:jc w:val="both"/>
        <w:rPr>
          <w:rFonts w:ascii="Arial" w:hAnsi="Arial" w:cs="Arial"/>
          <w:kern w:val="24"/>
          <w:position w:val="-6"/>
          <w:sz w:val="26"/>
          <w:szCs w:val="26"/>
          <w:u w:val="single"/>
          <w:lang w:val="es-ES" w:eastAsia="es-ES"/>
        </w:rPr>
      </w:pPr>
      <w:r w:rsidRPr="009C1331">
        <w:rPr>
          <w:rFonts w:ascii="Arial" w:hAnsi="Arial" w:cs="Arial"/>
          <w:kern w:val="24"/>
          <w:position w:val="-6"/>
          <w:sz w:val="26"/>
          <w:szCs w:val="26"/>
          <w:u w:val="single"/>
          <w:lang w:val="es-ES" w:eastAsia="es-ES"/>
        </w:rPr>
        <w:t xml:space="preserve">INFORMES DEL REGISTRO DE PROPIEDAD AUTOMOTOR- DNRPA </w:t>
      </w:r>
    </w:p>
    <w:p w14:paraId="49B19361" w14:textId="77777777" w:rsidR="002411B3" w:rsidRDefault="002411B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 xml:space="preserve">Informe de la Dirección Nacional de Registro de Propiedad Automotor y de Créditos Prendarios – DNRPA-, en relación a </w:t>
      </w:r>
      <w:r w:rsidRPr="00A67007">
        <w:rPr>
          <w:rFonts w:ascii="Arial" w:hAnsi="Arial" w:cs="Arial"/>
          <w:sz w:val="26"/>
          <w:szCs w:val="26"/>
          <w:lang w:val="es-ES_tradnl"/>
        </w:rPr>
        <w:t xml:space="preserve">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 Cooperativa de Trabajo Emerenciano Limitada y Fundación Doctor Saul Andrés Acuña.</w:t>
      </w:r>
    </w:p>
    <w:p w14:paraId="6943BCE3" w14:textId="77777777" w:rsidR="009C3519" w:rsidRPr="005C4E0C" w:rsidRDefault="009C3519" w:rsidP="001C5E50">
      <w:pPr>
        <w:pStyle w:val="Prrafodelista"/>
        <w:numPr>
          <w:ilvl w:val="0"/>
          <w:numId w:val="23"/>
        </w:numPr>
        <w:spacing w:after="160" w:line="360" w:lineRule="auto"/>
        <w:ind w:left="0" w:firstLine="1701"/>
        <w:jc w:val="both"/>
        <w:rPr>
          <w:rFonts w:ascii="Arial" w:hAnsi="Arial" w:cs="Arial"/>
          <w:iCs/>
          <w:sz w:val="26"/>
          <w:szCs w:val="26"/>
        </w:rPr>
      </w:pPr>
      <w:r w:rsidRPr="00A67007">
        <w:rPr>
          <w:rFonts w:ascii="Arial" w:eastAsia="Calibri" w:hAnsi="Arial" w:cs="Arial"/>
          <w:iCs/>
          <w:sz w:val="26"/>
          <w:szCs w:val="26"/>
        </w:rPr>
        <w:t>Informe de dominio AC131PK extraído de la página web del DNRPA.</w:t>
      </w:r>
    </w:p>
    <w:p w14:paraId="76EE595B" w14:textId="148712F6" w:rsidR="00D02B22" w:rsidRDefault="005C4E0C" w:rsidP="006B68AA">
      <w:pPr>
        <w:pStyle w:val="Prrafodelista"/>
        <w:numPr>
          <w:ilvl w:val="0"/>
          <w:numId w:val="23"/>
        </w:numPr>
        <w:spacing w:after="160" w:line="360" w:lineRule="auto"/>
        <w:ind w:left="0" w:firstLine="1701"/>
        <w:jc w:val="both"/>
        <w:rPr>
          <w:rFonts w:ascii="Arial" w:hAnsi="Arial" w:cs="Arial"/>
          <w:sz w:val="26"/>
          <w:szCs w:val="26"/>
        </w:rPr>
      </w:pPr>
      <w:r w:rsidRPr="00337F25">
        <w:rPr>
          <w:rFonts w:ascii="Arial" w:hAnsi="Arial" w:cs="Arial"/>
          <w:sz w:val="26"/>
          <w:szCs w:val="26"/>
        </w:rPr>
        <w:t>Informe de la Dirección Nacional de Registro de Propiedad Automotor y Créditos Prendarios- DNRPA respecto de</w:t>
      </w:r>
      <w:r w:rsidRPr="00337F25">
        <w:rPr>
          <w:rFonts w:ascii="Arial" w:eastAsia="Calibri" w:hAnsi="Arial" w:cs="Arial"/>
          <w:sz w:val="26"/>
          <w:szCs w:val="26"/>
        </w:rPr>
        <w:t xml:space="preserve"> </w:t>
      </w:r>
      <w:proofErr w:type="spellStart"/>
      <w:r w:rsidRPr="00337F25">
        <w:rPr>
          <w:rFonts w:ascii="Arial" w:hAnsi="Arial" w:cs="Arial"/>
          <w:sz w:val="26"/>
          <w:szCs w:val="26"/>
        </w:rPr>
        <w:t>Obregon</w:t>
      </w:r>
      <w:proofErr w:type="spellEnd"/>
      <w:r w:rsidRPr="00337F25">
        <w:rPr>
          <w:rFonts w:ascii="Arial" w:hAnsi="Arial" w:cs="Arial"/>
          <w:sz w:val="26"/>
          <w:szCs w:val="26"/>
        </w:rPr>
        <w:t xml:space="preserve"> </w:t>
      </w:r>
      <w:r w:rsidR="006B68AA" w:rsidRPr="00337F25">
        <w:rPr>
          <w:rFonts w:ascii="Arial" w:hAnsi="Arial" w:cs="Arial"/>
          <w:sz w:val="26"/>
          <w:szCs w:val="26"/>
        </w:rPr>
        <w:t>José</w:t>
      </w:r>
      <w:r w:rsidRPr="00337F25">
        <w:rPr>
          <w:rFonts w:ascii="Arial" w:hAnsi="Arial" w:cs="Arial"/>
          <w:sz w:val="26"/>
          <w:szCs w:val="26"/>
        </w:rPr>
        <w:t xml:space="preserve"> Gustavo, Chamorro Marcelo Horacio y </w:t>
      </w:r>
      <w:proofErr w:type="spellStart"/>
      <w:r w:rsidRPr="00337F25">
        <w:rPr>
          <w:rFonts w:ascii="Arial" w:hAnsi="Arial" w:cs="Arial"/>
          <w:sz w:val="26"/>
          <w:szCs w:val="26"/>
        </w:rPr>
        <w:t>Strzyzowski</w:t>
      </w:r>
      <w:proofErr w:type="spellEnd"/>
      <w:r w:rsidRPr="00337F25">
        <w:rPr>
          <w:rFonts w:ascii="Arial" w:hAnsi="Arial" w:cs="Arial"/>
          <w:sz w:val="26"/>
          <w:szCs w:val="26"/>
        </w:rPr>
        <w:t xml:space="preserve"> Cecilia </w:t>
      </w:r>
      <w:proofErr w:type="spellStart"/>
      <w:r w:rsidRPr="00337F25">
        <w:rPr>
          <w:rFonts w:ascii="Arial" w:hAnsi="Arial" w:cs="Arial"/>
          <w:sz w:val="26"/>
          <w:szCs w:val="26"/>
        </w:rPr>
        <w:t>Marlen</w:t>
      </w:r>
      <w:proofErr w:type="spellEnd"/>
      <w:r w:rsidRPr="00337F25">
        <w:rPr>
          <w:rFonts w:ascii="Arial" w:hAnsi="Arial" w:cs="Arial"/>
          <w:sz w:val="26"/>
          <w:szCs w:val="26"/>
        </w:rPr>
        <w:t>.</w:t>
      </w:r>
    </w:p>
    <w:p w14:paraId="1EA022B7" w14:textId="77777777" w:rsidR="006B68AA" w:rsidRPr="006B68AA" w:rsidRDefault="006B68AA" w:rsidP="006B68AA">
      <w:pPr>
        <w:pStyle w:val="Prrafodelista"/>
        <w:spacing w:after="160" w:line="360" w:lineRule="auto"/>
        <w:ind w:left="1701"/>
        <w:jc w:val="both"/>
        <w:rPr>
          <w:rFonts w:ascii="Arial" w:hAnsi="Arial" w:cs="Arial"/>
          <w:sz w:val="26"/>
          <w:szCs w:val="26"/>
        </w:rPr>
      </w:pPr>
    </w:p>
    <w:p w14:paraId="28812C12" w14:textId="6765F1CB" w:rsidR="00D02B22" w:rsidRDefault="00D02B22" w:rsidP="001C5E50">
      <w:pPr>
        <w:pStyle w:val="Prrafodelista"/>
        <w:numPr>
          <w:ilvl w:val="0"/>
          <w:numId w:val="25"/>
        </w:numPr>
        <w:tabs>
          <w:tab w:val="left" w:pos="284"/>
        </w:tabs>
        <w:spacing w:after="0" w:line="360" w:lineRule="auto"/>
        <w:ind w:left="0" w:firstLine="1701"/>
        <w:jc w:val="both"/>
        <w:rPr>
          <w:rFonts w:ascii="Arial" w:hAnsi="Arial" w:cs="Arial"/>
          <w:kern w:val="24"/>
          <w:position w:val="-6"/>
          <w:sz w:val="26"/>
          <w:szCs w:val="26"/>
          <w:u w:val="single"/>
          <w:lang w:val="es-ES" w:eastAsia="es-ES"/>
        </w:rPr>
      </w:pPr>
      <w:r w:rsidRPr="0024052A">
        <w:rPr>
          <w:rFonts w:ascii="Arial" w:hAnsi="Arial" w:cs="Arial"/>
          <w:kern w:val="24"/>
          <w:position w:val="-6"/>
          <w:sz w:val="26"/>
          <w:szCs w:val="26"/>
          <w:u w:val="single"/>
          <w:lang w:val="es-ES" w:eastAsia="es-ES"/>
        </w:rPr>
        <w:t xml:space="preserve">INFORMES DE LAS FUERZAS DE SEGURIDAD – GENDARMERIA </w:t>
      </w:r>
      <w:r w:rsidRPr="00D02B22">
        <w:rPr>
          <w:rFonts w:ascii="Arial" w:hAnsi="Arial" w:cs="Arial"/>
          <w:kern w:val="24"/>
          <w:position w:val="-6"/>
          <w:sz w:val="26"/>
          <w:szCs w:val="26"/>
          <w:u w:val="single"/>
          <w:lang w:val="es-ES" w:eastAsia="es-ES"/>
        </w:rPr>
        <w:t>NACIONAL Y POLICIA DE LA PROVINCIA DEL CHACO- TAREAS INVESTIGATIVAS</w:t>
      </w:r>
      <w:r w:rsidR="00D315BE">
        <w:rPr>
          <w:rFonts w:ascii="Arial" w:hAnsi="Arial" w:cs="Arial"/>
          <w:kern w:val="24"/>
          <w:position w:val="-6"/>
          <w:sz w:val="26"/>
          <w:szCs w:val="26"/>
          <w:u w:val="single"/>
          <w:lang w:val="es-ES" w:eastAsia="es-ES"/>
        </w:rPr>
        <w:t>,</w:t>
      </w:r>
      <w:r w:rsidRPr="00D02B22">
        <w:rPr>
          <w:rFonts w:ascii="Arial" w:hAnsi="Arial" w:cs="Arial"/>
          <w:kern w:val="24"/>
          <w:position w:val="-6"/>
          <w:sz w:val="26"/>
          <w:szCs w:val="26"/>
          <w:u w:val="single"/>
          <w:lang w:val="es-ES" w:eastAsia="es-ES"/>
        </w:rPr>
        <w:t xml:space="preserve"> CONSTATACION DE DOMICILIOS</w:t>
      </w:r>
      <w:r w:rsidR="00D315BE">
        <w:rPr>
          <w:rFonts w:ascii="Arial" w:hAnsi="Arial" w:cs="Arial"/>
          <w:kern w:val="24"/>
          <w:position w:val="-6"/>
          <w:sz w:val="26"/>
          <w:szCs w:val="26"/>
          <w:u w:val="single"/>
          <w:lang w:val="es-ES" w:eastAsia="es-ES"/>
        </w:rPr>
        <w:t xml:space="preserve"> Y OTROS-</w:t>
      </w:r>
      <w:r w:rsidRPr="00D02B22">
        <w:rPr>
          <w:rFonts w:ascii="Arial" w:hAnsi="Arial" w:cs="Arial"/>
          <w:kern w:val="24"/>
          <w:position w:val="-6"/>
          <w:sz w:val="26"/>
          <w:szCs w:val="26"/>
          <w:u w:val="single"/>
          <w:lang w:val="es-ES" w:eastAsia="es-ES"/>
        </w:rPr>
        <w:t>:</w:t>
      </w:r>
    </w:p>
    <w:p w14:paraId="497F9E00" w14:textId="76745E45" w:rsidR="002D5538" w:rsidRPr="00261B8C" w:rsidRDefault="002D5538" w:rsidP="001C5E50">
      <w:pPr>
        <w:pStyle w:val="Prrafodelista"/>
        <w:numPr>
          <w:ilvl w:val="0"/>
          <w:numId w:val="23"/>
        </w:numPr>
        <w:spacing w:after="0" w:line="360" w:lineRule="auto"/>
        <w:ind w:left="0" w:firstLine="1701"/>
        <w:jc w:val="both"/>
        <w:rPr>
          <w:rFonts w:ascii="Arial" w:hAnsi="Arial" w:cs="Arial"/>
          <w:kern w:val="24"/>
          <w:position w:val="-6"/>
          <w:sz w:val="26"/>
          <w:szCs w:val="26"/>
          <w:u w:val="single"/>
          <w:lang w:val="es-ES" w:eastAsia="es-ES"/>
        </w:rPr>
      </w:pPr>
      <w:r w:rsidRPr="00A67007">
        <w:rPr>
          <w:rFonts w:ascii="Arial" w:hAnsi="Arial" w:cs="Arial"/>
          <w:sz w:val="26"/>
          <w:szCs w:val="26"/>
        </w:rPr>
        <w:t>Informe de Gendarmería Nacional -URI Chaco</w:t>
      </w:r>
      <w:r w:rsidRPr="00A67007">
        <w:rPr>
          <w:rFonts w:ascii="Arial" w:eastAsia="Calibri" w:hAnsi="Arial" w:cs="Arial"/>
          <w:sz w:val="26"/>
          <w:szCs w:val="26"/>
        </w:rPr>
        <w:t xml:space="preserve"> </w:t>
      </w:r>
      <w:r w:rsidRPr="00A67007">
        <w:rPr>
          <w:rFonts w:ascii="Arial" w:hAnsi="Arial" w:cs="Arial"/>
          <w:sz w:val="26"/>
          <w:szCs w:val="26"/>
        </w:rPr>
        <w:t xml:space="preserve">QD3-0076/01, en relación a tareas investigativas respecto de </w:t>
      </w:r>
      <w:r w:rsidRPr="00A67007">
        <w:rPr>
          <w:rFonts w:ascii="Arial" w:hAnsi="Arial" w:cs="Arial"/>
          <w:sz w:val="26"/>
          <w:szCs w:val="26"/>
          <w:lang w:val="es-ES_tradnl"/>
        </w:rPr>
        <w:t xml:space="preserve">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w:t>
      </w:r>
      <w:r>
        <w:rPr>
          <w:rFonts w:ascii="Arial" w:hAnsi="Arial" w:cs="Arial"/>
          <w:sz w:val="26"/>
          <w:szCs w:val="26"/>
        </w:rPr>
        <w:t xml:space="preserve"> </w:t>
      </w:r>
      <w:r w:rsidRPr="00A67007">
        <w:rPr>
          <w:rFonts w:ascii="Arial" w:hAnsi="Arial" w:cs="Arial"/>
          <w:sz w:val="26"/>
          <w:szCs w:val="26"/>
        </w:rPr>
        <w:t>y Fundación Doctor Saul Andrés Acuña</w:t>
      </w:r>
      <w:r w:rsidR="00261B8C">
        <w:rPr>
          <w:rFonts w:ascii="Arial" w:hAnsi="Arial" w:cs="Arial"/>
          <w:sz w:val="26"/>
          <w:szCs w:val="26"/>
        </w:rPr>
        <w:t>.</w:t>
      </w:r>
    </w:p>
    <w:p w14:paraId="59053900" w14:textId="77777777" w:rsidR="00261B8C" w:rsidRPr="00E23A1C" w:rsidRDefault="00261B8C" w:rsidP="001C5E50">
      <w:pPr>
        <w:pStyle w:val="Prrafodelista"/>
        <w:numPr>
          <w:ilvl w:val="0"/>
          <w:numId w:val="23"/>
        </w:numPr>
        <w:spacing w:after="160" w:line="360" w:lineRule="auto"/>
        <w:ind w:left="0" w:firstLine="1701"/>
        <w:jc w:val="both"/>
        <w:rPr>
          <w:rFonts w:ascii="Arial" w:eastAsia="Calibri" w:hAnsi="Arial" w:cs="Arial"/>
          <w:sz w:val="26"/>
          <w:szCs w:val="26"/>
        </w:rPr>
      </w:pPr>
      <w:r w:rsidRPr="00A67007">
        <w:rPr>
          <w:rFonts w:ascii="Arial" w:hAnsi="Arial" w:cs="Arial"/>
          <w:sz w:val="26"/>
          <w:szCs w:val="26"/>
          <w:lang w:val="es-ES_tradnl"/>
        </w:rPr>
        <w:t xml:space="preserve">Informe </w:t>
      </w:r>
      <w:r w:rsidRPr="00607916">
        <w:rPr>
          <w:rFonts w:ascii="Arial" w:hAnsi="Arial" w:cs="Arial"/>
          <w:sz w:val="26"/>
          <w:szCs w:val="26"/>
        </w:rPr>
        <w:t>de Gendarmería Nacional -URI Chaco QD3-0076/0</w:t>
      </w:r>
      <w:r>
        <w:rPr>
          <w:rFonts w:ascii="Arial" w:hAnsi="Arial" w:cs="Arial"/>
          <w:sz w:val="26"/>
          <w:szCs w:val="26"/>
        </w:rPr>
        <w:t>2</w:t>
      </w:r>
      <w:r w:rsidRPr="00607916">
        <w:rPr>
          <w:rFonts w:ascii="Arial" w:hAnsi="Arial" w:cs="Arial"/>
          <w:sz w:val="26"/>
          <w:szCs w:val="26"/>
        </w:rPr>
        <w:t xml:space="preserve">, en relación a tareas investigativas respecto de </w:t>
      </w:r>
      <w:r w:rsidRPr="00607916">
        <w:rPr>
          <w:rFonts w:ascii="Arial" w:hAnsi="Arial" w:cs="Arial"/>
          <w:sz w:val="26"/>
          <w:szCs w:val="26"/>
          <w:lang w:val="es-ES_tradnl"/>
        </w:rPr>
        <w:t xml:space="preserve">Sena </w:t>
      </w:r>
      <w:proofErr w:type="spellStart"/>
      <w:r w:rsidRPr="00607916">
        <w:rPr>
          <w:rFonts w:ascii="Arial" w:hAnsi="Arial" w:cs="Arial"/>
          <w:sz w:val="26"/>
          <w:szCs w:val="26"/>
          <w:lang w:val="es-ES_tradnl"/>
        </w:rPr>
        <w:t>Emerenciano</w:t>
      </w:r>
      <w:proofErr w:type="spellEnd"/>
      <w:r w:rsidRPr="00607916">
        <w:rPr>
          <w:rFonts w:ascii="Arial" w:hAnsi="Arial" w:cs="Arial"/>
          <w:sz w:val="26"/>
          <w:szCs w:val="26"/>
          <w:lang w:val="es-ES_tradnl"/>
        </w:rPr>
        <w:t>, Acuña Marcela Verónica</w:t>
      </w:r>
      <w:r>
        <w:rPr>
          <w:rFonts w:ascii="Arial" w:hAnsi="Arial" w:cs="Arial"/>
          <w:sz w:val="26"/>
          <w:szCs w:val="26"/>
          <w:lang w:val="es-ES_tradnl"/>
        </w:rPr>
        <w:t xml:space="preserve"> y</w:t>
      </w:r>
      <w:r w:rsidRPr="00607916">
        <w:rPr>
          <w:rFonts w:ascii="Arial" w:hAnsi="Arial" w:cs="Arial"/>
          <w:sz w:val="26"/>
          <w:szCs w:val="26"/>
          <w:lang w:val="es-ES_tradnl"/>
        </w:rPr>
        <w:t xml:space="preserve"> </w:t>
      </w:r>
      <w:r w:rsidRPr="00607916">
        <w:rPr>
          <w:rFonts w:ascii="Arial" w:hAnsi="Arial" w:cs="Arial"/>
          <w:sz w:val="26"/>
          <w:szCs w:val="26"/>
        </w:rPr>
        <w:t>Sena Cesar Mario Alejandro</w:t>
      </w:r>
      <w:r>
        <w:rPr>
          <w:rFonts w:ascii="Arial" w:hAnsi="Arial" w:cs="Arial"/>
          <w:sz w:val="26"/>
          <w:szCs w:val="26"/>
        </w:rPr>
        <w:t>.</w:t>
      </w:r>
    </w:p>
    <w:p w14:paraId="2A28A42C" w14:textId="77777777" w:rsidR="00563454" w:rsidRPr="0038675B" w:rsidRDefault="00563454"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lastRenderedPageBreak/>
        <w:t xml:space="preserve">Informe </w:t>
      </w:r>
      <w:r w:rsidRPr="00607916">
        <w:rPr>
          <w:rFonts w:ascii="Arial" w:hAnsi="Arial" w:cs="Arial"/>
          <w:sz w:val="26"/>
          <w:szCs w:val="26"/>
        </w:rPr>
        <w:t>de Gendarmería Nacional -URI Chaco QD3-0076/0</w:t>
      </w:r>
      <w:r>
        <w:rPr>
          <w:rFonts w:ascii="Arial" w:hAnsi="Arial" w:cs="Arial"/>
          <w:sz w:val="26"/>
          <w:szCs w:val="26"/>
        </w:rPr>
        <w:t>3</w:t>
      </w:r>
      <w:r w:rsidRPr="00607916">
        <w:rPr>
          <w:rFonts w:ascii="Arial" w:hAnsi="Arial" w:cs="Arial"/>
          <w:sz w:val="26"/>
          <w:szCs w:val="26"/>
        </w:rPr>
        <w:t xml:space="preserve">, en relación a tareas investigativas respecto de </w:t>
      </w:r>
      <w:r w:rsidRPr="00607916">
        <w:rPr>
          <w:rFonts w:ascii="Arial" w:hAnsi="Arial" w:cs="Arial"/>
          <w:sz w:val="26"/>
          <w:szCs w:val="26"/>
          <w:lang w:val="es-ES_tradnl"/>
        </w:rPr>
        <w:t xml:space="preserve">Sena </w:t>
      </w:r>
      <w:proofErr w:type="spellStart"/>
      <w:r w:rsidRPr="00607916">
        <w:rPr>
          <w:rFonts w:ascii="Arial" w:hAnsi="Arial" w:cs="Arial"/>
          <w:sz w:val="26"/>
          <w:szCs w:val="26"/>
          <w:lang w:val="es-ES_tradnl"/>
        </w:rPr>
        <w:t>Emerenciano</w:t>
      </w:r>
      <w:proofErr w:type="spellEnd"/>
      <w:r w:rsidRPr="00607916">
        <w:rPr>
          <w:rFonts w:ascii="Arial" w:hAnsi="Arial" w:cs="Arial"/>
          <w:sz w:val="26"/>
          <w:szCs w:val="26"/>
          <w:lang w:val="es-ES_tradnl"/>
        </w:rPr>
        <w:t>, Acuña Marcela Verónica</w:t>
      </w:r>
      <w:r>
        <w:rPr>
          <w:rFonts w:ascii="Arial" w:hAnsi="Arial" w:cs="Arial"/>
          <w:sz w:val="26"/>
          <w:szCs w:val="26"/>
          <w:lang w:val="es-ES_tradnl"/>
        </w:rPr>
        <w:t>,</w:t>
      </w:r>
      <w:r w:rsidRPr="00607916">
        <w:rPr>
          <w:rFonts w:ascii="Arial" w:hAnsi="Arial" w:cs="Arial"/>
          <w:sz w:val="26"/>
          <w:szCs w:val="26"/>
          <w:lang w:val="es-ES_tradnl"/>
        </w:rPr>
        <w:t xml:space="preserve"> </w:t>
      </w:r>
      <w:r w:rsidRPr="00607916">
        <w:rPr>
          <w:rFonts w:ascii="Arial" w:hAnsi="Arial" w:cs="Arial"/>
          <w:sz w:val="26"/>
          <w:szCs w:val="26"/>
        </w:rPr>
        <w:t>Sena Cesar Mario Alejandro</w:t>
      </w:r>
      <w:r>
        <w:rPr>
          <w:rFonts w:ascii="Arial" w:hAnsi="Arial" w:cs="Arial"/>
          <w:sz w:val="26"/>
          <w:szCs w:val="26"/>
        </w:rPr>
        <w:t>,</w:t>
      </w:r>
      <w:r w:rsidRPr="0038675B">
        <w:rPr>
          <w:rFonts w:ascii="Arial" w:eastAsia="Calibri" w:hAnsi="Arial" w:cs="Arial"/>
          <w:iCs/>
          <w:sz w:val="26"/>
          <w:szCs w:val="26"/>
        </w:rPr>
        <w:t xml:space="preserve"> </w:t>
      </w:r>
      <w:r w:rsidRPr="0038675B">
        <w:rPr>
          <w:rFonts w:ascii="Arial" w:hAnsi="Arial" w:cs="Arial"/>
          <w:iCs/>
          <w:sz w:val="26"/>
          <w:szCs w:val="26"/>
        </w:rPr>
        <w:t>Fundación Doctor Saul Andrés Acuña</w:t>
      </w:r>
      <w:r>
        <w:rPr>
          <w:rFonts w:ascii="Arial" w:hAnsi="Arial" w:cs="Arial"/>
          <w:iCs/>
          <w:sz w:val="26"/>
          <w:szCs w:val="26"/>
        </w:rPr>
        <w:t xml:space="preserve"> y</w:t>
      </w:r>
      <w:r w:rsidRPr="0038675B">
        <w:rPr>
          <w:rFonts w:ascii="Arial" w:hAnsi="Arial" w:cs="Arial"/>
          <w:sz w:val="26"/>
          <w:szCs w:val="26"/>
        </w:rPr>
        <w:t xml:space="preserve"> </w:t>
      </w:r>
      <w:r w:rsidRPr="0038675B">
        <w:rPr>
          <w:rFonts w:ascii="Arial" w:hAnsi="Arial" w:cs="Arial"/>
          <w:iCs/>
          <w:sz w:val="26"/>
          <w:szCs w:val="26"/>
        </w:rPr>
        <w:t>Cooperativa de Trabajo Emerenciano Limitada</w:t>
      </w:r>
      <w:r>
        <w:rPr>
          <w:rFonts w:ascii="Arial" w:hAnsi="Arial" w:cs="Arial"/>
          <w:iCs/>
          <w:sz w:val="26"/>
          <w:szCs w:val="26"/>
        </w:rPr>
        <w:t>.</w:t>
      </w:r>
    </w:p>
    <w:p w14:paraId="1C6DA4E5" w14:textId="77777777" w:rsidR="002A43E0" w:rsidRPr="007641BB" w:rsidRDefault="002A43E0"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 xml:space="preserve">Informe </w:t>
      </w:r>
      <w:r w:rsidRPr="00607916">
        <w:rPr>
          <w:rFonts w:ascii="Arial" w:hAnsi="Arial" w:cs="Arial"/>
          <w:sz w:val="26"/>
          <w:szCs w:val="26"/>
        </w:rPr>
        <w:t>de Gendarmería Nacional -URI Chaco QD3-0076/0</w:t>
      </w:r>
      <w:r>
        <w:rPr>
          <w:rFonts w:ascii="Arial" w:hAnsi="Arial" w:cs="Arial"/>
          <w:sz w:val="26"/>
          <w:szCs w:val="26"/>
        </w:rPr>
        <w:t>4</w:t>
      </w:r>
      <w:r w:rsidRPr="00607916">
        <w:rPr>
          <w:rFonts w:ascii="Arial" w:hAnsi="Arial" w:cs="Arial"/>
          <w:sz w:val="26"/>
          <w:szCs w:val="26"/>
        </w:rPr>
        <w:t xml:space="preserve">, en relación a tareas investigativas respecto de </w:t>
      </w:r>
      <w:r w:rsidRPr="00607916">
        <w:rPr>
          <w:rFonts w:ascii="Arial" w:hAnsi="Arial" w:cs="Arial"/>
          <w:sz w:val="26"/>
          <w:szCs w:val="26"/>
          <w:lang w:val="es-ES_tradnl"/>
        </w:rPr>
        <w:t xml:space="preserve">Sena </w:t>
      </w:r>
      <w:proofErr w:type="spellStart"/>
      <w:r w:rsidRPr="00607916">
        <w:rPr>
          <w:rFonts w:ascii="Arial" w:hAnsi="Arial" w:cs="Arial"/>
          <w:sz w:val="26"/>
          <w:szCs w:val="26"/>
          <w:lang w:val="es-ES_tradnl"/>
        </w:rPr>
        <w:t>Emerenciano</w:t>
      </w:r>
      <w:proofErr w:type="spellEnd"/>
      <w:r w:rsidRPr="00607916">
        <w:rPr>
          <w:rFonts w:ascii="Arial" w:hAnsi="Arial" w:cs="Arial"/>
          <w:sz w:val="26"/>
          <w:szCs w:val="26"/>
          <w:lang w:val="es-ES_tradnl"/>
        </w:rPr>
        <w:t>, Acuña Marcela Verónica</w:t>
      </w:r>
      <w:r>
        <w:rPr>
          <w:rFonts w:ascii="Arial" w:hAnsi="Arial" w:cs="Arial"/>
          <w:sz w:val="26"/>
          <w:szCs w:val="26"/>
          <w:lang w:val="es-ES_tradnl"/>
        </w:rPr>
        <w:t>,</w:t>
      </w:r>
      <w:r w:rsidRPr="00607916">
        <w:rPr>
          <w:rFonts w:ascii="Arial" w:hAnsi="Arial" w:cs="Arial"/>
          <w:sz w:val="26"/>
          <w:szCs w:val="26"/>
          <w:lang w:val="es-ES_tradnl"/>
        </w:rPr>
        <w:t xml:space="preserve"> </w:t>
      </w:r>
      <w:r w:rsidRPr="00607916">
        <w:rPr>
          <w:rFonts w:ascii="Arial" w:hAnsi="Arial" w:cs="Arial"/>
          <w:sz w:val="26"/>
          <w:szCs w:val="26"/>
        </w:rPr>
        <w:t>Sena Cesar Mario Alejandro</w:t>
      </w:r>
      <w:r>
        <w:rPr>
          <w:rFonts w:ascii="Arial" w:hAnsi="Arial" w:cs="Arial"/>
          <w:iCs/>
          <w:sz w:val="26"/>
          <w:szCs w:val="26"/>
        </w:rPr>
        <w:t>.</w:t>
      </w:r>
    </w:p>
    <w:p w14:paraId="1F0584D6" w14:textId="77777777" w:rsidR="00D315BE" w:rsidRDefault="00D315BE" w:rsidP="001C5E50">
      <w:pPr>
        <w:pStyle w:val="Prrafodelista"/>
        <w:numPr>
          <w:ilvl w:val="0"/>
          <w:numId w:val="23"/>
        </w:numPr>
        <w:spacing w:after="160" w:line="360" w:lineRule="auto"/>
        <w:ind w:left="0" w:firstLine="1701"/>
        <w:jc w:val="both"/>
        <w:rPr>
          <w:rFonts w:ascii="Arial" w:eastAsia="Calibri" w:hAnsi="Arial" w:cs="Arial"/>
          <w:sz w:val="26"/>
          <w:szCs w:val="26"/>
        </w:rPr>
      </w:pPr>
      <w:r w:rsidRPr="00932A18">
        <w:rPr>
          <w:rFonts w:ascii="Arial" w:eastAsia="Calibri" w:hAnsi="Arial" w:cs="Arial"/>
          <w:sz w:val="26"/>
          <w:szCs w:val="26"/>
        </w:rPr>
        <w:t>Copia de exposición realizada por el sr. Ayala Walter David ante de la Comisaria Séptima Metropolitana</w:t>
      </w:r>
      <w:r>
        <w:rPr>
          <w:rFonts w:ascii="Arial" w:eastAsia="Calibri" w:hAnsi="Arial" w:cs="Arial"/>
          <w:sz w:val="26"/>
          <w:szCs w:val="26"/>
        </w:rPr>
        <w:t>- Policía del Chaco</w:t>
      </w:r>
      <w:r w:rsidRPr="00932A18">
        <w:rPr>
          <w:rFonts w:ascii="Arial" w:eastAsia="Calibri" w:hAnsi="Arial" w:cs="Arial"/>
          <w:sz w:val="26"/>
          <w:szCs w:val="26"/>
        </w:rPr>
        <w:t xml:space="preserve">, presentada por el subcomisario de policía </w:t>
      </w:r>
      <w:proofErr w:type="spellStart"/>
      <w:r w:rsidRPr="00932A18">
        <w:rPr>
          <w:rFonts w:ascii="Arial" w:eastAsia="Calibri" w:hAnsi="Arial" w:cs="Arial"/>
          <w:sz w:val="26"/>
          <w:szCs w:val="26"/>
        </w:rPr>
        <w:t>Avila</w:t>
      </w:r>
      <w:proofErr w:type="spellEnd"/>
      <w:r w:rsidRPr="00932A18">
        <w:rPr>
          <w:rFonts w:ascii="Arial" w:eastAsia="Calibri" w:hAnsi="Arial" w:cs="Arial"/>
          <w:sz w:val="26"/>
          <w:szCs w:val="26"/>
        </w:rPr>
        <w:t xml:space="preserve"> Fabian</w:t>
      </w:r>
      <w:r>
        <w:rPr>
          <w:rFonts w:ascii="Arial" w:eastAsia="Calibri" w:hAnsi="Arial" w:cs="Arial"/>
          <w:sz w:val="26"/>
          <w:szCs w:val="26"/>
        </w:rPr>
        <w:t>.</w:t>
      </w:r>
    </w:p>
    <w:p w14:paraId="0C459597" w14:textId="77777777" w:rsidR="000E7C80" w:rsidRPr="004C7D8E" w:rsidRDefault="000E7C80" w:rsidP="001C5E50">
      <w:pPr>
        <w:pStyle w:val="Prrafodelista"/>
        <w:numPr>
          <w:ilvl w:val="0"/>
          <w:numId w:val="23"/>
        </w:numPr>
        <w:spacing w:after="160" w:line="360" w:lineRule="auto"/>
        <w:ind w:left="0" w:firstLine="1701"/>
        <w:jc w:val="both"/>
        <w:rPr>
          <w:rFonts w:ascii="Arial" w:eastAsia="Calibri" w:hAnsi="Arial" w:cs="Arial"/>
          <w:sz w:val="26"/>
          <w:szCs w:val="26"/>
        </w:rPr>
      </w:pPr>
      <w:r w:rsidRPr="00A67007">
        <w:rPr>
          <w:rFonts w:ascii="Arial" w:hAnsi="Arial" w:cs="Arial"/>
          <w:sz w:val="26"/>
          <w:szCs w:val="26"/>
          <w:lang w:val="es-ES_tradnl"/>
        </w:rPr>
        <w:t xml:space="preserve">Informe </w:t>
      </w:r>
      <w:r w:rsidRPr="00607916">
        <w:rPr>
          <w:rFonts w:ascii="Arial" w:hAnsi="Arial" w:cs="Arial"/>
          <w:sz w:val="26"/>
          <w:szCs w:val="26"/>
        </w:rPr>
        <w:t>de Gendarmería Nacional -URI Chaco QD3-0076/0</w:t>
      </w:r>
      <w:r>
        <w:rPr>
          <w:rFonts w:ascii="Arial" w:hAnsi="Arial" w:cs="Arial"/>
          <w:sz w:val="26"/>
          <w:szCs w:val="26"/>
        </w:rPr>
        <w:t>5</w:t>
      </w:r>
      <w:r w:rsidRPr="00607916">
        <w:rPr>
          <w:rFonts w:ascii="Arial" w:hAnsi="Arial" w:cs="Arial"/>
          <w:sz w:val="26"/>
          <w:szCs w:val="26"/>
        </w:rPr>
        <w:t xml:space="preserve">, en relación a tareas investigativas respecto de </w:t>
      </w:r>
      <w:r>
        <w:rPr>
          <w:rFonts w:ascii="Arial" w:hAnsi="Arial" w:cs="Arial"/>
          <w:sz w:val="26"/>
          <w:szCs w:val="26"/>
          <w:lang w:val="es-ES_tradnl"/>
        </w:rPr>
        <w:t>inmuebles.</w:t>
      </w:r>
    </w:p>
    <w:p w14:paraId="374FEED4" w14:textId="77777777" w:rsidR="000E7C80" w:rsidRPr="00DF1569" w:rsidRDefault="000E7C80"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hAnsi="Arial" w:cs="Arial"/>
          <w:sz w:val="26"/>
          <w:szCs w:val="26"/>
          <w:lang w:val="es-ES_tradnl"/>
        </w:rPr>
        <w:t xml:space="preserve">Informe de la Jefatura de Policía de la Provincia del Chaco, adjuntando copias certificadas de los libros de visitas correspondientes a las unidades carcelarias donde se encuentran y encontraban detenidos los </w:t>
      </w:r>
      <w:proofErr w:type="spellStart"/>
      <w:r>
        <w:rPr>
          <w:rFonts w:ascii="Arial" w:hAnsi="Arial" w:cs="Arial"/>
          <w:sz w:val="26"/>
          <w:szCs w:val="26"/>
          <w:lang w:val="es-ES_tradnl"/>
        </w:rPr>
        <w:t>sres.</w:t>
      </w:r>
      <w:proofErr w:type="spellEnd"/>
      <w:r>
        <w:rPr>
          <w:rFonts w:ascii="Arial" w:hAnsi="Arial" w:cs="Arial"/>
          <w:sz w:val="26"/>
          <w:szCs w:val="26"/>
          <w:lang w:val="es-ES_tradnl"/>
        </w:rPr>
        <w:t xml:space="preserve"> </w:t>
      </w:r>
      <w:r w:rsidRPr="009C427A">
        <w:rPr>
          <w:rFonts w:ascii="Arial" w:hAnsi="Arial" w:cs="Arial"/>
          <w:sz w:val="26"/>
          <w:szCs w:val="26"/>
          <w:lang w:val="es-ES_tradnl"/>
        </w:rPr>
        <w:t xml:space="preserve">Sena </w:t>
      </w:r>
      <w:proofErr w:type="spellStart"/>
      <w:r w:rsidRPr="009C427A">
        <w:rPr>
          <w:rFonts w:ascii="Arial" w:hAnsi="Arial" w:cs="Arial"/>
          <w:sz w:val="26"/>
          <w:szCs w:val="26"/>
          <w:lang w:val="es-ES_tradnl"/>
        </w:rPr>
        <w:t>Emerenciano</w:t>
      </w:r>
      <w:proofErr w:type="spellEnd"/>
      <w:r>
        <w:rPr>
          <w:rFonts w:ascii="Arial" w:hAnsi="Arial" w:cs="Arial"/>
          <w:sz w:val="26"/>
          <w:szCs w:val="26"/>
          <w:lang w:val="es-ES_tradnl"/>
        </w:rPr>
        <w:t xml:space="preserve"> y </w:t>
      </w:r>
      <w:r w:rsidRPr="009C427A">
        <w:rPr>
          <w:rFonts w:ascii="Arial" w:hAnsi="Arial" w:cs="Arial"/>
          <w:sz w:val="26"/>
          <w:szCs w:val="26"/>
          <w:lang w:val="es-ES_tradnl"/>
        </w:rPr>
        <w:t>Acuña Marcela Verónica</w:t>
      </w:r>
      <w:r>
        <w:rPr>
          <w:rFonts w:ascii="Arial" w:hAnsi="Arial" w:cs="Arial"/>
          <w:sz w:val="26"/>
          <w:szCs w:val="26"/>
          <w:lang w:val="es-ES_tradnl"/>
        </w:rPr>
        <w:t>.</w:t>
      </w:r>
    </w:p>
    <w:p w14:paraId="373E1817" w14:textId="29BF653A" w:rsidR="00DF1569" w:rsidRPr="00DF1569" w:rsidRDefault="00DF1569" w:rsidP="00DF1569">
      <w:pPr>
        <w:pStyle w:val="Prrafodelista"/>
        <w:numPr>
          <w:ilvl w:val="0"/>
          <w:numId w:val="23"/>
        </w:numPr>
        <w:spacing w:after="0" w:line="360" w:lineRule="auto"/>
        <w:ind w:left="0" w:firstLine="1701"/>
        <w:jc w:val="both"/>
        <w:rPr>
          <w:rFonts w:ascii="Arial" w:hAnsi="Arial" w:cs="Arial"/>
          <w:sz w:val="26"/>
          <w:szCs w:val="26"/>
          <w:u w:val="single"/>
        </w:rPr>
      </w:pPr>
      <w:r w:rsidRPr="00A67007">
        <w:rPr>
          <w:rFonts w:ascii="Arial" w:hAnsi="Arial" w:cs="Arial"/>
          <w:sz w:val="26"/>
          <w:szCs w:val="26"/>
          <w:lang w:val="es-ES_tradnl"/>
        </w:rPr>
        <w:t xml:space="preserve">Informe de Prefectura Naval Argentina en relación a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 Cooperativa de Trabajo Emerenciano Limitada y Fundación Doctor Saul Andrés Acuña</w:t>
      </w:r>
      <w:r>
        <w:rPr>
          <w:rFonts w:ascii="Arial" w:hAnsi="Arial" w:cs="Arial"/>
          <w:sz w:val="26"/>
          <w:szCs w:val="26"/>
        </w:rPr>
        <w:t>.</w:t>
      </w:r>
    </w:p>
    <w:p w14:paraId="3A9F435F" w14:textId="77777777" w:rsidR="00D02B22" w:rsidRPr="00D02B22" w:rsidRDefault="00D02B22" w:rsidP="001C5E50">
      <w:pPr>
        <w:pStyle w:val="Prrafodelista"/>
        <w:spacing w:after="0" w:line="360" w:lineRule="auto"/>
        <w:ind w:left="0" w:firstLine="1701"/>
        <w:jc w:val="both"/>
        <w:rPr>
          <w:rFonts w:ascii="Arial" w:hAnsi="Arial" w:cs="Arial"/>
          <w:kern w:val="24"/>
          <w:position w:val="-6"/>
          <w:sz w:val="26"/>
          <w:szCs w:val="26"/>
          <w:u w:val="single"/>
          <w:lang w:val="es-ES" w:eastAsia="es-ES"/>
        </w:rPr>
      </w:pPr>
    </w:p>
    <w:p w14:paraId="25EC979D" w14:textId="41393290" w:rsidR="00D02B22" w:rsidRPr="009C1331" w:rsidRDefault="00D02B22" w:rsidP="004E469B">
      <w:pPr>
        <w:pStyle w:val="Prrafodelista"/>
        <w:numPr>
          <w:ilvl w:val="0"/>
          <w:numId w:val="25"/>
        </w:numPr>
        <w:tabs>
          <w:tab w:val="left" w:pos="284"/>
        </w:tabs>
        <w:spacing w:line="360" w:lineRule="auto"/>
        <w:ind w:left="0" w:firstLine="1701"/>
        <w:jc w:val="both"/>
        <w:rPr>
          <w:rFonts w:ascii="Arial" w:hAnsi="Arial" w:cs="Arial"/>
          <w:sz w:val="26"/>
          <w:szCs w:val="26"/>
          <w:u w:val="single"/>
        </w:rPr>
      </w:pPr>
      <w:r w:rsidRPr="009C1331">
        <w:rPr>
          <w:rFonts w:ascii="Arial" w:hAnsi="Arial" w:cs="Arial"/>
          <w:sz w:val="26"/>
          <w:szCs w:val="26"/>
          <w:u w:val="single"/>
        </w:rPr>
        <w:t>INFORMES DEL REGISTRO NACIONAL DE REINCIDENCIA</w:t>
      </w:r>
    </w:p>
    <w:p w14:paraId="2C2C297E" w14:textId="3297F359" w:rsidR="00D02B22" w:rsidRDefault="00B74971" w:rsidP="00A77EB9">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
        </w:rPr>
        <w:t>Informes del Registro Nacional de Reincidencia de fecha 06 de Julio de 2023, en relación a</w:t>
      </w:r>
      <w:r w:rsidRPr="00A67007">
        <w:rPr>
          <w:rFonts w:ascii="Arial" w:hAnsi="Arial" w:cs="Arial"/>
          <w:sz w:val="26"/>
          <w:szCs w:val="26"/>
          <w:lang w:val="es-ES_tradnl"/>
        </w:rPr>
        <w:t xml:space="preserve">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y </w:t>
      </w:r>
      <w:r w:rsidRPr="00A67007">
        <w:rPr>
          <w:rFonts w:ascii="Arial" w:hAnsi="Arial" w:cs="Arial"/>
          <w:sz w:val="26"/>
          <w:szCs w:val="26"/>
        </w:rPr>
        <w:t>Sena Cesar Mario Alejandro.</w:t>
      </w:r>
    </w:p>
    <w:p w14:paraId="655324D2" w14:textId="77777777" w:rsidR="003D7189" w:rsidRPr="00A77EB9" w:rsidRDefault="003D7189" w:rsidP="003D7189">
      <w:pPr>
        <w:pStyle w:val="Prrafodelista"/>
        <w:spacing w:after="160" w:line="360" w:lineRule="auto"/>
        <w:ind w:left="1701"/>
        <w:jc w:val="both"/>
        <w:rPr>
          <w:rFonts w:ascii="Arial" w:hAnsi="Arial" w:cs="Arial"/>
          <w:sz w:val="26"/>
          <w:szCs w:val="26"/>
        </w:rPr>
      </w:pPr>
    </w:p>
    <w:p w14:paraId="3D5ABBFC" w14:textId="640B6161" w:rsidR="00D02B22" w:rsidRPr="009C1331" w:rsidRDefault="00D02B22" w:rsidP="00A77EB9">
      <w:pPr>
        <w:pStyle w:val="Prrafodelista"/>
        <w:numPr>
          <w:ilvl w:val="0"/>
          <w:numId w:val="25"/>
        </w:numPr>
        <w:tabs>
          <w:tab w:val="left" w:pos="426"/>
        </w:tabs>
        <w:ind w:left="0" w:firstLine="1701"/>
        <w:jc w:val="both"/>
        <w:rPr>
          <w:rFonts w:ascii="Arial" w:hAnsi="Arial" w:cs="Arial"/>
          <w:kern w:val="24"/>
          <w:position w:val="-6"/>
          <w:sz w:val="26"/>
          <w:szCs w:val="26"/>
          <w:u w:val="single"/>
          <w:lang w:eastAsia="es-ES"/>
        </w:rPr>
      </w:pPr>
      <w:r w:rsidRPr="009C1331">
        <w:rPr>
          <w:rFonts w:ascii="Arial" w:hAnsi="Arial" w:cs="Arial"/>
          <w:kern w:val="24"/>
          <w:position w:val="-6"/>
          <w:sz w:val="26"/>
          <w:szCs w:val="26"/>
          <w:u w:val="single"/>
          <w:lang w:eastAsia="es-ES"/>
        </w:rPr>
        <w:t>INFORMES ENTIDADES BANCARIAS</w:t>
      </w:r>
      <w:r w:rsidR="00261B8C" w:rsidRPr="009C1331">
        <w:rPr>
          <w:rFonts w:ascii="Arial" w:hAnsi="Arial" w:cs="Arial"/>
          <w:kern w:val="24"/>
          <w:position w:val="-6"/>
          <w:sz w:val="26"/>
          <w:szCs w:val="26"/>
          <w:u w:val="single"/>
          <w:lang w:eastAsia="es-ES"/>
        </w:rPr>
        <w:t xml:space="preserve"> </w:t>
      </w:r>
      <w:r w:rsidR="00FF4DA9" w:rsidRPr="009C1331">
        <w:rPr>
          <w:rFonts w:ascii="Arial" w:hAnsi="Arial" w:cs="Arial"/>
          <w:kern w:val="24"/>
          <w:position w:val="-6"/>
          <w:sz w:val="26"/>
          <w:szCs w:val="26"/>
          <w:u w:val="single"/>
          <w:lang w:eastAsia="es-ES"/>
        </w:rPr>
        <w:t>Y</w:t>
      </w:r>
      <w:r w:rsidR="00261B8C" w:rsidRPr="009C1331">
        <w:rPr>
          <w:rFonts w:ascii="Arial" w:hAnsi="Arial" w:cs="Arial"/>
          <w:kern w:val="24"/>
          <w:position w:val="-6"/>
          <w:sz w:val="26"/>
          <w:szCs w:val="26"/>
          <w:u w:val="single"/>
          <w:lang w:eastAsia="es-ES"/>
        </w:rPr>
        <w:t xml:space="preserve"> ENTIDADES FINANCIERAS</w:t>
      </w:r>
      <w:r w:rsidRPr="009C1331">
        <w:rPr>
          <w:rFonts w:ascii="Arial" w:hAnsi="Arial" w:cs="Arial"/>
          <w:kern w:val="24"/>
          <w:position w:val="-6"/>
          <w:sz w:val="26"/>
          <w:szCs w:val="26"/>
          <w:u w:val="single"/>
          <w:lang w:eastAsia="es-ES"/>
        </w:rPr>
        <w:t>:</w:t>
      </w:r>
    </w:p>
    <w:p w14:paraId="5C1536AB" w14:textId="77777777" w:rsidR="000318A3" w:rsidRDefault="000318A3" w:rsidP="001C5E50">
      <w:pPr>
        <w:pStyle w:val="Prrafodelista"/>
        <w:numPr>
          <w:ilvl w:val="0"/>
          <w:numId w:val="23"/>
        </w:numPr>
        <w:spacing w:after="160" w:line="360" w:lineRule="auto"/>
        <w:ind w:left="0" w:firstLine="1701"/>
        <w:jc w:val="both"/>
        <w:rPr>
          <w:rFonts w:ascii="Arial" w:eastAsia="Calibri" w:hAnsi="Arial" w:cs="Arial"/>
          <w:iCs/>
          <w:sz w:val="26"/>
          <w:szCs w:val="26"/>
        </w:rPr>
      </w:pPr>
      <w:r w:rsidRPr="00A67007">
        <w:rPr>
          <w:rFonts w:ascii="Arial" w:eastAsia="Calibri" w:hAnsi="Arial" w:cs="Arial"/>
          <w:iCs/>
          <w:sz w:val="26"/>
          <w:szCs w:val="26"/>
        </w:rPr>
        <w:t>Informe del Nuevo Banco del Chaco en relación a</w:t>
      </w:r>
      <w:r w:rsidRPr="00A67007">
        <w:rPr>
          <w:rFonts w:ascii="Arial" w:hAnsi="Arial" w:cs="Arial"/>
          <w:sz w:val="26"/>
          <w:szCs w:val="26"/>
          <w:lang w:val="es-ES_tradnl"/>
        </w:rPr>
        <w:t xml:space="preserve"> resúmenes de cuentas a nombre de </w:t>
      </w:r>
      <w:r w:rsidRPr="00A67007">
        <w:rPr>
          <w:rFonts w:ascii="Arial" w:eastAsia="Calibri" w:hAnsi="Arial" w:cs="Arial"/>
          <w:iCs/>
          <w:sz w:val="26"/>
          <w:szCs w:val="26"/>
          <w:lang w:val="es-ES_tradnl"/>
        </w:rPr>
        <w:t xml:space="preserve">Sena </w:t>
      </w:r>
      <w:proofErr w:type="spellStart"/>
      <w:r w:rsidRPr="00A67007">
        <w:rPr>
          <w:rFonts w:ascii="Arial" w:eastAsia="Calibri" w:hAnsi="Arial" w:cs="Arial"/>
          <w:iCs/>
          <w:sz w:val="26"/>
          <w:szCs w:val="26"/>
          <w:lang w:val="es-ES_tradnl"/>
        </w:rPr>
        <w:t>Emerenciano</w:t>
      </w:r>
      <w:proofErr w:type="spellEnd"/>
      <w:r w:rsidRPr="00A67007">
        <w:rPr>
          <w:rFonts w:ascii="Arial" w:eastAsia="Calibri" w:hAnsi="Arial" w:cs="Arial"/>
          <w:iCs/>
          <w:sz w:val="26"/>
          <w:szCs w:val="26"/>
          <w:lang w:val="es-ES_tradnl"/>
        </w:rPr>
        <w:t xml:space="preserve">, Acuña Marcela Verónica, </w:t>
      </w:r>
      <w:r w:rsidRPr="00A67007">
        <w:rPr>
          <w:rFonts w:ascii="Arial" w:eastAsia="Calibri" w:hAnsi="Arial" w:cs="Arial"/>
          <w:iCs/>
          <w:sz w:val="26"/>
          <w:szCs w:val="26"/>
        </w:rPr>
        <w:t>Sena Cesar Mario Alejandro y Fundación Doctor Saul Andrés Acuña.</w:t>
      </w:r>
    </w:p>
    <w:p w14:paraId="7C95A68A" w14:textId="77777777" w:rsidR="00261B8C" w:rsidRPr="00BE3530" w:rsidRDefault="00261B8C"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eastAsia="Calibri" w:hAnsi="Arial" w:cs="Arial"/>
          <w:iCs/>
          <w:sz w:val="26"/>
          <w:szCs w:val="26"/>
        </w:rPr>
        <w:t>Informe del Banco Industrial S.A. -BIND- en relación a Acuña Marcela Verónica.</w:t>
      </w:r>
    </w:p>
    <w:p w14:paraId="2ECEDB0F" w14:textId="77777777" w:rsidR="00261B8C" w:rsidRDefault="00261B8C" w:rsidP="001C5E50">
      <w:pPr>
        <w:pStyle w:val="Prrafodelista"/>
        <w:numPr>
          <w:ilvl w:val="0"/>
          <w:numId w:val="23"/>
        </w:numPr>
        <w:spacing w:after="160" w:line="360" w:lineRule="auto"/>
        <w:ind w:left="0" w:firstLine="1701"/>
        <w:jc w:val="both"/>
        <w:rPr>
          <w:rFonts w:ascii="Arial" w:eastAsia="Calibri" w:hAnsi="Arial" w:cs="Arial"/>
          <w:iCs/>
          <w:sz w:val="26"/>
          <w:szCs w:val="26"/>
        </w:rPr>
      </w:pPr>
      <w:r>
        <w:rPr>
          <w:rFonts w:ascii="Arial" w:eastAsia="Calibri" w:hAnsi="Arial" w:cs="Arial"/>
          <w:iCs/>
          <w:sz w:val="26"/>
          <w:szCs w:val="26"/>
        </w:rPr>
        <w:t>Informe de la Caja de Valores S.A.</w:t>
      </w:r>
    </w:p>
    <w:p w14:paraId="0A6D0F13" w14:textId="150EE0CD" w:rsidR="00D02B22" w:rsidRPr="00A77EB9" w:rsidRDefault="000E7C80" w:rsidP="00A77EB9">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eastAsia="Calibri" w:hAnsi="Arial" w:cs="Arial"/>
          <w:sz w:val="26"/>
          <w:szCs w:val="26"/>
        </w:rPr>
        <w:lastRenderedPageBreak/>
        <w:t>I</w:t>
      </w:r>
      <w:r w:rsidRPr="00125AB4">
        <w:rPr>
          <w:rFonts w:ascii="Arial" w:eastAsia="Calibri" w:hAnsi="Arial" w:cs="Arial"/>
          <w:sz w:val="26"/>
          <w:szCs w:val="26"/>
        </w:rPr>
        <w:t xml:space="preserve">nforme remitido por </w:t>
      </w:r>
      <w:r w:rsidRPr="00125AB4">
        <w:rPr>
          <w:rFonts w:ascii="Arial" w:eastAsia="Calibri" w:hAnsi="Arial" w:cs="Arial"/>
          <w:sz w:val="26"/>
          <w:szCs w:val="26"/>
          <w:lang w:val="es-ES_tradnl"/>
        </w:rPr>
        <w:t>el</w:t>
      </w:r>
      <w:r w:rsidRPr="00125AB4">
        <w:rPr>
          <w:rFonts w:ascii="Arial" w:eastAsia="Calibri" w:hAnsi="Arial" w:cs="Arial"/>
          <w:sz w:val="26"/>
          <w:szCs w:val="26"/>
        </w:rPr>
        <w:t xml:space="preserve"> </w:t>
      </w:r>
      <w:r w:rsidRPr="000E0D95">
        <w:rPr>
          <w:rFonts w:ascii="Arial" w:eastAsia="Calibri" w:hAnsi="Arial" w:cs="Arial"/>
          <w:sz w:val="26"/>
          <w:szCs w:val="26"/>
        </w:rPr>
        <w:t xml:space="preserve">Nuevo Banco </w:t>
      </w:r>
      <w:r>
        <w:rPr>
          <w:rFonts w:ascii="Arial" w:eastAsia="Calibri" w:hAnsi="Arial" w:cs="Arial"/>
          <w:sz w:val="26"/>
          <w:szCs w:val="26"/>
        </w:rPr>
        <w:t>d</w:t>
      </w:r>
      <w:r w:rsidRPr="000E0D95">
        <w:rPr>
          <w:rFonts w:ascii="Arial" w:eastAsia="Calibri" w:hAnsi="Arial" w:cs="Arial"/>
          <w:sz w:val="26"/>
          <w:szCs w:val="26"/>
        </w:rPr>
        <w:t xml:space="preserve">el Chaco </w:t>
      </w:r>
      <w:r w:rsidRPr="000E0D95">
        <w:rPr>
          <w:rFonts w:ascii="Arial" w:eastAsia="Calibri" w:hAnsi="Arial" w:cs="Arial"/>
          <w:sz w:val="26"/>
          <w:szCs w:val="26"/>
          <w:lang w:val="es-ES"/>
        </w:rPr>
        <w:t>S.A.</w:t>
      </w:r>
      <w:r w:rsidRPr="000E0D95">
        <w:rPr>
          <w:rFonts w:ascii="Arial" w:hAnsi="Arial" w:cs="Arial"/>
          <w:sz w:val="26"/>
          <w:szCs w:val="26"/>
          <w:lang w:val="es-ES"/>
        </w:rPr>
        <w:t>,</w:t>
      </w:r>
      <w:r>
        <w:rPr>
          <w:rFonts w:ascii="Arial" w:hAnsi="Arial" w:cs="Arial"/>
          <w:sz w:val="26"/>
          <w:szCs w:val="26"/>
          <w:lang w:val="es-ES"/>
        </w:rPr>
        <w:t xml:space="preserve"> en relación a </w:t>
      </w:r>
      <w:r w:rsidRPr="000E0D95">
        <w:rPr>
          <w:rFonts w:ascii="Arial" w:hAnsi="Arial" w:cs="Arial"/>
          <w:sz w:val="26"/>
          <w:szCs w:val="26"/>
        </w:rPr>
        <w:t xml:space="preserve">Villalba </w:t>
      </w:r>
      <w:proofErr w:type="spellStart"/>
      <w:r w:rsidRPr="000E0D95">
        <w:rPr>
          <w:rFonts w:ascii="Arial" w:hAnsi="Arial" w:cs="Arial"/>
          <w:sz w:val="26"/>
          <w:szCs w:val="26"/>
        </w:rPr>
        <w:t>Marsall</w:t>
      </w:r>
      <w:proofErr w:type="spellEnd"/>
      <w:r w:rsidRPr="000E0D95">
        <w:rPr>
          <w:rFonts w:ascii="Arial" w:hAnsi="Arial" w:cs="Arial"/>
          <w:sz w:val="26"/>
          <w:szCs w:val="26"/>
        </w:rPr>
        <w:t xml:space="preserve"> Aldo Gabriel </w:t>
      </w:r>
      <w:r>
        <w:rPr>
          <w:rFonts w:ascii="Arial" w:hAnsi="Arial" w:cs="Arial"/>
          <w:sz w:val="26"/>
          <w:szCs w:val="26"/>
        </w:rPr>
        <w:t>y</w:t>
      </w:r>
      <w:r w:rsidRPr="000E0D95">
        <w:rPr>
          <w:rFonts w:ascii="Arial" w:hAnsi="Arial" w:cs="Arial"/>
          <w:sz w:val="26"/>
          <w:szCs w:val="26"/>
        </w:rPr>
        <w:t xml:space="preserve"> Asociaci</w:t>
      </w:r>
      <w:r>
        <w:rPr>
          <w:rFonts w:ascii="Arial" w:hAnsi="Arial" w:cs="Arial"/>
          <w:sz w:val="26"/>
          <w:szCs w:val="26"/>
        </w:rPr>
        <w:t>ó</w:t>
      </w:r>
      <w:r w:rsidRPr="000E0D95">
        <w:rPr>
          <w:rFonts w:ascii="Arial" w:hAnsi="Arial" w:cs="Arial"/>
          <w:sz w:val="26"/>
          <w:szCs w:val="26"/>
        </w:rPr>
        <w:t>n Civil Consorcio Productivo De Servicios Rurales La Victoria</w:t>
      </w:r>
      <w:r>
        <w:rPr>
          <w:rFonts w:ascii="Arial" w:hAnsi="Arial" w:cs="Arial"/>
          <w:sz w:val="26"/>
          <w:szCs w:val="26"/>
        </w:rPr>
        <w:t>.</w:t>
      </w:r>
    </w:p>
    <w:p w14:paraId="13C3CE77" w14:textId="77777777" w:rsidR="00A77EB9" w:rsidRPr="00A77EB9" w:rsidRDefault="00A77EB9" w:rsidP="00A77EB9">
      <w:pPr>
        <w:pStyle w:val="Prrafodelista"/>
        <w:spacing w:after="160" w:line="360" w:lineRule="auto"/>
        <w:ind w:left="1701"/>
        <w:jc w:val="both"/>
        <w:rPr>
          <w:rFonts w:ascii="Arial" w:eastAsia="Calibri" w:hAnsi="Arial" w:cs="Arial"/>
          <w:sz w:val="26"/>
          <w:szCs w:val="26"/>
        </w:rPr>
      </w:pPr>
    </w:p>
    <w:p w14:paraId="005D029A" w14:textId="397B677F" w:rsidR="00FF4DA9" w:rsidRPr="009C1331" w:rsidRDefault="00FF4DA9" w:rsidP="003D7189">
      <w:pPr>
        <w:pStyle w:val="Prrafodelista"/>
        <w:numPr>
          <w:ilvl w:val="0"/>
          <w:numId w:val="25"/>
        </w:numPr>
        <w:tabs>
          <w:tab w:val="left" w:pos="426"/>
        </w:tabs>
        <w:spacing w:line="360" w:lineRule="auto"/>
        <w:ind w:left="0" w:firstLine="1701"/>
        <w:rPr>
          <w:rFonts w:ascii="Arial" w:hAnsi="Arial" w:cs="Arial"/>
          <w:kern w:val="24"/>
          <w:position w:val="-6"/>
          <w:sz w:val="26"/>
          <w:szCs w:val="26"/>
          <w:u w:val="single"/>
          <w:lang w:eastAsia="es-ES"/>
        </w:rPr>
      </w:pPr>
      <w:r w:rsidRPr="009C1331">
        <w:rPr>
          <w:rFonts w:ascii="Arial" w:hAnsi="Arial" w:cs="Arial"/>
          <w:kern w:val="24"/>
          <w:position w:val="-6"/>
          <w:sz w:val="26"/>
          <w:szCs w:val="26"/>
          <w:u w:val="single"/>
          <w:lang w:eastAsia="es-ES"/>
        </w:rPr>
        <w:t xml:space="preserve">INFORME DE </w:t>
      </w:r>
      <w:r w:rsidR="00A77EB9">
        <w:rPr>
          <w:rFonts w:ascii="Arial" w:hAnsi="Arial" w:cs="Arial"/>
          <w:kern w:val="24"/>
          <w:position w:val="-6"/>
          <w:sz w:val="26"/>
          <w:szCs w:val="26"/>
          <w:u w:val="single"/>
          <w:lang w:eastAsia="es-ES"/>
        </w:rPr>
        <w:t xml:space="preserve">COMPAÑIAS DE </w:t>
      </w:r>
      <w:r w:rsidRPr="009C1331">
        <w:rPr>
          <w:rFonts w:ascii="Arial" w:hAnsi="Arial" w:cs="Arial"/>
          <w:kern w:val="24"/>
          <w:position w:val="-6"/>
          <w:sz w:val="26"/>
          <w:szCs w:val="26"/>
          <w:u w:val="single"/>
          <w:lang w:eastAsia="es-ES"/>
        </w:rPr>
        <w:t>SEGUROS</w:t>
      </w:r>
      <w:r w:rsidR="00A77EB9">
        <w:rPr>
          <w:rFonts w:ascii="Arial" w:hAnsi="Arial" w:cs="Arial"/>
          <w:kern w:val="24"/>
          <w:position w:val="-6"/>
          <w:sz w:val="26"/>
          <w:szCs w:val="26"/>
          <w:u w:val="single"/>
          <w:lang w:eastAsia="es-ES"/>
        </w:rPr>
        <w:t>:</w:t>
      </w:r>
    </w:p>
    <w:p w14:paraId="74FAE4B5" w14:textId="77777777" w:rsidR="00FF4DA9" w:rsidRDefault="00FF4DA9" w:rsidP="003D7189">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eastAsia="Calibri" w:hAnsi="Arial" w:cs="Arial"/>
          <w:iCs/>
          <w:sz w:val="26"/>
          <w:szCs w:val="26"/>
        </w:rPr>
        <w:t>Informe de</w:t>
      </w:r>
      <w:r w:rsidRPr="00B51B40">
        <w:rPr>
          <w:rFonts w:ascii="Arial" w:eastAsia="Calibri" w:hAnsi="Arial" w:cs="Arial"/>
          <w:sz w:val="26"/>
          <w:szCs w:val="26"/>
        </w:rPr>
        <w:t xml:space="preserve"> Nación Seguros</w:t>
      </w:r>
      <w:r w:rsidRPr="00137FE4">
        <w:rPr>
          <w:rFonts w:ascii="Arial" w:hAnsi="Arial" w:cs="Arial"/>
          <w:sz w:val="26"/>
          <w:szCs w:val="26"/>
        </w:rPr>
        <w:t xml:space="preserve"> </w:t>
      </w:r>
      <w:r w:rsidRPr="00137FE4">
        <w:rPr>
          <w:rFonts w:ascii="Arial" w:eastAsia="Calibri" w:hAnsi="Arial" w:cs="Arial"/>
          <w:sz w:val="26"/>
          <w:szCs w:val="26"/>
        </w:rPr>
        <w:t xml:space="preserve">respecto de </w:t>
      </w:r>
      <w:r w:rsidRPr="00137FE4">
        <w:rPr>
          <w:rFonts w:ascii="Arial" w:eastAsia="Calibri" w:hAnsi="Arial" w:cs="Arial"/>
          <w:sz w:val="26"/>
          <w:szCs w:val="26"/>
          <w:lang w:val="es-ES_tradnl"/>
        </w:rPr>
        <w:t xml:space="preserve">Sena </w:t>
      </w:r>
      <w:proofErr w:type="spellStart"/>
      <w:r w:rsidRPr="00137FE4">
        <w:rPr>
          <w:rFonts w:ascii="Arial" w:eastAsia="Calibri" w:hAnsi="Arial" w:cs="Arial"/>
          <w:sz w:val="26"/>
          <w:szCs w:val="26"/>
          <w:lang w:val="es-ES_tradnl"/>
        </w:rPr>
        <w:t>Emerenciano</w:t>
      </w:r>
      <w:proofErr w:type="spellEnd"/>
      <w:r>
        <w:rPr>
          <w:rFonts w:ascii="Arial" w:eastAsia="Calibri" w:hAnsi="Arial" w:cs="Arial"/>
          <w:sz w:val="26"/>
          <w:szCs w:val="26"/>
          <w:lang w:val="es-ES_tradnl"/>
        </w:rPr>
        <w:t xml:space="preserve"> y</w:t>
      </w:r>
      <w:r w:rsidRPr="00137FE4">
        <w:rPr>
          <w:rFonts w:ascii="Arial" w:eastAsia="Calibri" w:hAnsi="Arial" w:cs="Arial"/>
          <w:sz w:val="26"/>
          <w:szCs w:val="26"/>
          <w:lang w:val="es-ES_tradnl"/>
        </w:rPr>
        <w:t xml:space="preserve"> Acuña Marcela Verónica</w:t>
      </w:r>
      <w:r>
        <w:rPr>
          <w:rFonts w:ascii="Arial" w:eastAsia="Calibri" w:hAnsi="Arial" w:cs="Arial"/>
          <w:sz w:val="26"/>
          <w:szCs w:val="26"/>
          <w:lang w:val="es-ES_tradnl"/>
        </w:rPr>
        <w:t>, de fecha 27/12/2023</w:t>
      </w:r>
    </w:p>
    <w:p w14:paraId="258033DA" w14:textId="45056E74" w:rsidR="00D02B22" w:rsidRPr="00A77EB9" w:rsidRDefault="00FF4DA9" w:rsidP="00A77EB9">
      <w:pPr>
        <w:pStyle w:val="Prrafodelista"/>
        <w:numPr>
          <w:ilvl w:val="0"/>
          <w:numId w:val="23"/>
        </w:numPr>
        <w:spacing w:after="160" w:line="360" w:lineRule="auto"/>
        <w:ind w:left="0" w:firstLine="1701"/>
        <w:jc w:val="both"/>
        <w:rPr>
          <w:rFonts w:ascii="Arial" w:eastAsia="Calibri" w:hAnsi="Arial" w:cs="Arial"/>
          <w:sz w:val="26"/>
          <w:szCs w:val="26"/>
        </w:rPr>
      </w:pPr>
      <w:r w:rsidRPr="00FE401D">
        <w:rPr>
          <w:rFonts w:ascii="Arial" w:eastAsia="Calibri" w:hAnsi="Arial" w:cs="Arial"/>
          <w:sz w:val="26"/>
          <w:szCs w:val="26"/>
        </w:rPr>
        <w:t>Informes negativo</w:t>
      </w:r>
      <w:r>
        <w:rPr>
          <w:rFonts w:ascii="Arial" w:eastAsia="Calibri" w:hAnsi="Arial" w:cs="Arial"/>
          <w:sz w:val="26"/>
          <w:szCs w:val="26"/>
        </w:rPr>
        <w:t>s</w:t>
      </w:r>
      <w:r w:rsidRPr="00FE401D">
        <w:rPr>
          <w:rFonts w:ascii="Arial" w:eastAsia="Calibri" w:hAnsi="Arial" w:cs="Arial"/>
          <w:sz w:val="26"/>
          <w:szCs w:val="26"/>
        </w:rPr>
        <w:t xml:space="preserve"> de contratación de pólizas de seguros con BBVA, La Dulce Cooperativa de Seguros Ltda. y</w:t>
      </w:r>
      <w:r>
        <w:rPr>
          <w:rFonts w:ascii="Arial" w:eastAsia="Calibri" w:hAnsi="Arial" w:cs="Arial"/>
          <w:sz w:val="26"/>
          <w:szCs w:val="26"/>
        </w:rPr>
        <w:t xml:space="preserve"> La</w:t>
      </w:r>
      <w:r w:rsidRPr="00FE401D">
        <w:rPr>
          <w:rFonts w:ascii="Arial" w:eastAsia="Calibri" w:hAnsi="Arial" w:cs="Arial"/>
          <w:sz w:val="26"/>
          <w:szCs w:val="26"/>
        </w:rPr>
        <w:t xml:space="preserve"> Meridional Seguros</w:t>
      </w:r>
      <w:r>
        <w:rPr>
          <w:rFonts w:ascii="Arial" w:eastAsia="Calibri" w:hAnsi="Arial" w:cs="Arial"/>
          <w:sz w:val="26"/>
          <w:szCs w:val="26"/>
        </w:rPr>
        <w:t xml:space="preserve">, respecto de </w:t>
      </w:r>
      <w:r w:rsidRPr="00FE401D">
        <w:rPr>
          <w:rFonts w:ascii="Arial" w:eastAsia="Calibri" w:hAnsi="Arial" w:cs="Arial"/>
          <w:sz w:val="26"/>
          <w:szCs w:val="26"/>
          <w:lang w:val="es-ES_tradnl"/>
        </w:rPr>
        <w:t xml:space="preserve">Sena </w:t>
      </w:r>
      <w:proofErr w:type="spellStart"/>
      <w:r w:rsidRPr="00FE401D">
        <w:rPr>
          <w:rFonts w:ascii="Arial" w:eastAsia="Calibri" w:hAnsi="Arial" w:cs="Arial"/>
          <w:sz w:val="26"/>
          <w:szCs w:val="26"/>
          <w:lang w:val="es-ES_tradnl"/>
        </w:rPr>
        <w:t>Emerenciano</w:t>
      </w:r>
      <w:proofErr w:type="spellEnd"/>
      <w:r w:rsidRPr="00FE401D">
        <w:rPr>
          <w:rFonts w:ascii="Arial" w:eastAsia="Calibri" w:hAnsi="Arial" w:cs="Arial"/>
          <w:sz w:val="26"/>
          <w:szCs w:val="26"/>
          <w:lang w:val="es-ES_tradnl"/>
        </w:rPr>
        <w:t xml:space="preserve">, Acuña Marcela Verónica, </w:t>
      </w:r>
      <w:r w:rsidRPr="00FE401D">
        <w:rPr>
          <w:rFonts w:ascii="Arial" w:eastAsia="Calibri" w:hAnsi="Arial" w:cs="Arial"/>
          <w:sz w:val="26"/>
          <w:szCs w:val="26"/>
        </w:rPr>
        <w:t>Sena Cesar Mario Alejandro, Cooperativa de Trabajo Emerenciano Limitada y Fundación Doctor Saul Andrés Acuña</w:t>
      </w:r>
      <w:r>
        <w:rPr>
          <w:rFonts w:ascii="Arial" w:eastAsia="Calibri" w:hAnsi="Arial" w:cs="Arial"/>
          <w:sz w:val="26"/>
          <w:szCs w:val="26"/>
        </w:rPr>
        <w:t>.</w:t>
      </w:r>
    </w:p>
    <w:p w14:paraId="112C0F4F" w14:textId="70FEB3B4" w:rsidR="00D02B22" w:rsidRDefault="00D02B22" w:rsidP="001C5E50">
      <w:pPr>
        <w:pStyle w:val="Prrafodelista"/>
        <w:numPr>
          <w:ilvl w:val="0"/>
          <w:numId w:val="25"/>
        </w:numPr>
        <w:tabs>
          <w:tab w:val="left" w:pos="426"/>
        </w:tabs>
        <w:spacing w:after="0" w:line="360" w:lineRule="auto"/>
        <w:ind w:left="0" w:firstLine="1701"/>
        <w:jc w:val="both"/>
        <w:rPr>
          <w:rFonts w:ascii="Arial" w:hAnsi="Arial" w:cs="Arial"/>
          <w:sz w:val="26"/>
          <w:szCs w:val="26"/>
          <w:u w:val="single"/>
        </w:rPr>
      </w:pPr>
      <w:r w:rsidRPr="0024052A">
        <w:rPr>
          <w:rFonts w:ascii="Arial" w:hAnsi="Arial" w:cs="Arial"/>
          <w:sz w:val="26"/>
          <w:szCs w:val="26"/>
          <w:u w:val="single"/>
        </w:rPr>
        <w:t xml:space="preserve">INFORME </w:t>
      </w:r>
      <w:r w:rsidR="002411B3">
        <w:rPr>
          <w:rFonts w:ascii="Arial" w:hAnsi="Arial" w:cs="Arial"/>
          <w:sz w:val="26"/>
          <w:szCs w:val="26"/>
          <w:u w:val="single"/>
        </w:rPr>
        <w:t>DE LA UIF</w:t>
      </w:r>
      <w:r w:rsidR="00DF1569">
        <w:rPr>
          <w:rFonts w:ascii="Arial" w:hAnsi="Arial" w:cs="Arial"/>
          <w:sz w:val="26"/>
          <w:szCs w:val="26"/>
          <w:u w:val="single"/>
        </w:rPr>
        <w:t xml:space="preserve"> </w:t>
      </w:r>
      <w:r w:rsidRPr="0024052A">
        <w:rPr>
          <w:rFonts w:ascii="Arial" w:hAnsi="Arial" w:cs="Arial"/>
          <w:sz w:val="26"/>
          <w:szCs w:val="26"/>
          <w:u w:val="single"/>
        </w:rPr>
        <w:t>Y OTROS ORGANISMOS PÚBLIC</w:t>
      </w:r>
      <w:r w:rsidR="007C574F">
        <w:rPr>
          <w:rFonts w:ascii="Arial" w:hAnsi="Arial" w:cs="Arial"/>
          <w:sz w:val="26"/>
          <w:szCs w:val="26"/>
          <w:u w:val="single"/>
        </w:rPr>
        <w:t>O</w:t>
      </w:r>
      <w:r w:rsidRPr="0024052A">
        <w:rPr>
          <w:rFonts w:ascii="Arial" w:hAnsi="Arial" w:cs="Arial"/>
          <w:sz w:val="26"/>
          <w:szCs w:val="26"/>
          <w:u w:val="single"/>
        </w:rPr>
        <w:t>S</w:t>
      </w:r>
      <w:r w:rsidR="007C574F">
        <w:rPr>
          <w:rFonts w:ascii="Arial" w:hAnsi="Arial" w:cs="Arial"/>
          <w:sz w:val="26"/>
          <w:szCs w:val="26"/>
          <w:u w:val="single"/>
        </w:rPr>
        <w:t xml:space="preserve"> NACIONALES</w:t>
      </w:r>
      <w:r w:rsidRPr="0024052A">
        <w:rPr>
          <w:rFonts w:ascii="Arial" w:hAnsi="Arial" w:cs="Arial"/>
          <w:sz w:val="26"/>
          <w:szCs w:val="26"/>
          <w:u w:val="single"/>
        </w:rPr>
        <w:t>:</w:t>
      </w:r>
    </w:p>
    <w:p w14:paraId="050D4398" w14:textId="77777777" w:rsidR="002411B3" w:rsidRPr="00A67007" w:rsidRDefault="002411B3"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 xml:space="preserve">Informe de la Unidad de Información Financiera -Argentina-, en relación a </w:t>
      </w:r>
      <w:r w:rsidRPr="00A67007">
        <w:rPr>
          <w:rFonts w:ascii="Arial" w:hAnsi="Arial" w:cs="Arial"/>
          <w:sz w:val="26"/>
          <w:szCs w:val="26"/>
          <w:lang w:val="es-ES_tradnl"/>
        </w:rPr>
        <w:t xml:space="preserve">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 Cooperativa de Trabajo Emerenciano Limitada y Fundación Doctor Saul Andrés Acuña.</w:t>
      </w:r>
    </w:p>
    <w:p w14:paraId="1CD378E4" w14:textId="7CE085AA" w:rsidR="00261B8C" w:rsidRPr="00BE3530" w:rsidRDefault="00261B8C" w:rsidP="001C5E50">
      <w:pPr>
        <w:pStyle w:val="Prrafodelista"/>
        <w:numPr>
          <w:ilvl w:val="0"/>
          <w:numId w:val="23"/>
        </w:numPr>
        <w:spacing w:after="160" w:line="360" w:lineRule="auto"/>
        <w:ind w:left="0" w:firstLine="1701"/>
        <w:jc w:val="both"/>
        <w:rPr>
          <w:rFonts w:ascii="Arial" w:eastAsia="Calibri" w:hAnsi="Arial" w:cs="Arial"/>
          <w:iCs/>
          <w:sz w:val="26"/>
          <w:szCs w:val="26"/>
        </w:rPr>
      </w:pPr>
      <w:r w:rsidRPr="00BE3530">
        <w:rPr>
          <w:rFonts w:ascii="Arial" w:eastAsia="Calibri" w:hAnsi="Arial" w:cs="Arial"/>
          <w:iCs/>
          <w:sz w:val="26"/>
          <w:szCs w:val="26"/>
        </w:rPr>
        <w:t xml:space="preserve">Informe </w:t>
      </w:r>
      <w:r>
        <w:rPr>
          <w:rFonts w:ascii="Arial" w:eastAsia="Calibri" w:hAnsi="Arial" w:cs="Arial"/>
          <w:iCs/>
          <w:sz w:val="26"/>
          <w:szCs w:val="26"/>
        </w:rPr>
        <w:t xml:space="preserve">de </w:t>
      </w:r>
      <w:r w:rsidRPr="00BE3530">
        <w:rPr>
          <w:rFonts w:ascii="Arial" w:eastAsia="Calibri" w:hAnsi="Arial" w:cs="Arial"/>
          <w:iCs/>
          <w:sz w:val="26"/>
          <w:szCs w:val="26"/>
          <w:lang w:val="es-ES"/>
        </w:rPr>
        <w:t>A</w:t>
      </w:r>
      <w:r w:rsidR="009C1331">
        <w:rPr>
          <w:rFonts w:ascii="Arial" w:eastAsia="Calibri" w:hAnsi="Arial" w:cs="Arial"/>
          <w:iCs/>
          <w:sz w:val="26"/>
          <w:szCs w:val="26"/>
          <w:lang w:val="es-ES"/>
        </w:rPr>
        <w:t>duana</w:t>
      </w:r>
      <w:r w:rsidRPr="00BE3530">
        <w:rPr>
          <w:rFonts w:ascii="Arial" w:eastAsia="Calibri" w:hAnsi="Arial" w:cs="Arial"/>
          <w:iCs/>
          <w:sz w:val="26"/>
          <w:szCs w:val="26"/>
          <w:lang w:val="es-ES"/>
        </w:rPr>
        <w:t>-AFIP</w:t>
      </w:r>
      <w:r w:rsidRPr="00BE3530">
        <w:rPr>
          <w:rFonts w:ascii="Arial" w:hAnsi="Arial" w:cs="Arial"/>
          <w:sz w:val="26"/>
          <w:szCs w:val="26"/>
          <w:lang w:val="es-ES_tradnl"/>
        </w:rPr>
        <w:t xml:space="preserve"> </w:t>
      </w:r>
    </w:p>
    <w:p w14:paraId="394A63B8" w14:textId="77777777" w:rsidR="00AC5417" w:rsidRPr="005B2C9F" w:rsidRDefault="00AC5417" w:rsidP="001C5E50">
      <w:pPr>
        <w:pStyle w:val="Prrafodelista"/>
        <w:numPr>
          <w:ilvl w:val="0"/>
          <w:numId w:val="23"/>
        </w:numPr>
        <w:spacing w:after="160" w:line="360" w:lineRule="auto"/>
        <w:ind w:left="0" w:firstLine="1701"/>
        <w:jc w:val="both"/>
        <w:rPr>
          <w:rFonts w:ascii="Arial" w:eastAsia="Calibri" w:hAnsi="Arial" w:cs="Arial"/>
          <w:iCs/>
          <w:sz w:val="26"/>
          <w:szCs w:val="26"/>
        </w:rPr>
      </w:pPr>
      <w:r w:rsidRPr="005B2C9F">
        <w:rPr>
          <w:rFonts w:ascii="Arial" w:hAnsi="Arial" w:cs="Arial"/>
          <w:sz w:val="26"/>
          <w:szCs w:val="26"/>
        </w:rPr>
        <w:t>Informe del Ministerio de Desarrollo Territorial y Hábitat</w:t>
      </w:r>
      <w:r>
        <w:rPr>
          <w:rFonts w:ascii="Arial" w:eastAsia="Calibri" w:hAnsi="Arial" w:cs="Arial"/>
          <w:iCs/>
          <w:sz w:val="26"/>
          <w:szCs w:val="26"/>
        </w:rPr>
        <w:t>.</w:t>
      </w:r>
    </w:p>
    <w:p w14:paraId="4FD27ADA" w14:textId="77777777" w:rsidR="007C574F" w:rsidRDefault="007C574F" w:rsidP="001C5E50">
      <w:pPr>
        <w:pStyle w:val="Prrafodelista"/>
        <w:spacing w:after="0" w:line="360" w:lineRule="auto"/>
        <w:ind w:left="0" w:firstLine="1701"/>
        <w:jc w:val="both"/>
        <w:rPr>
          <w:rFonts w:ascii="Arial" w:hAnsi="Arial" w:cs="Arial"/>
          <w:sz w:val="26"/>
          <w:szCs w:val="26"/>
        </w:rPr>
      </w:pPr>
    </w:p>
    <w:p w14:paraId="52CEA442" w14:textId="4F136ED0" w:rsidR="007C574F" w:rsidRPr="007C574F" w:rsidRDefault="007C574F" w:rsidP="001C5E50">
      <w:pPr>
        <w:pStyle w:val="Prrafodelista"/>
        <w:numPr>
          <w:ilvl w:val="0"/>
          <w:numId w:val="25"/>
        </w:numPr>
        <w:tabs>
          <w:tab w:val="left" w:pos="426"/>
        </w:tabs>
        <w:spacing w:after="0" w:line="360" w:lineRule="auto"/>
        <w:ind w:left="0" w:firstLine="1701"/>
        <w:jc w:val="both"/>
        <w:rPr>
          <w:rFonts w:ascii="Arial" w:hAnsi="Arial" w:cs="Arial"/>
          <w:sz w:val="26"/>
          <w:szCs w:val="26"/>
          <w:u w:val="single"/>
        </w:rPr>
      </w:pPr>
      <w:r w:rsidRPr="007C574F">
        <w:rPr>
          <w:rFonts w:ascii="Arial" w:hAnsi="Arial" w:cs="Arial"/>
          <w:sz w:val="26"/>
          <w:szCs w:val="26"/>
          <w:u w:val="single"/>
        </w:rPr>
        <w:t>INFORME</w:t>
      </w:r>
      <w:r w:rsidR="00DF1569">
        <w:rPr>
          <w:rFonts w:ascii="Arial" w:hAnsi="Arial" w:cs="Arial"/>
          <w:sz w:val="26"/>
          <w:szCs w:val="26"/>
          <w:u w:val="single"/>
        </w:rPr>
        <w:t>S</w:t>
      </w:r>
      <w:r w:rsidRPr="007C574F">
        <w:rPr>
          <w:rFonts w:ascii="Arial" w:hAnsi="Arial" w:cs="Arial"/>
          <w:sz w:val="26"/>
          <w:szCs w:val="26"/>
          <w:u w:val="single"/>
        </w:rPr>
        <w:t xml:space="preserve"> </w:t>
      </w:r>
      <w:r w:rsidR="00AC5417">
        <w:rPr>
          <w:rFonts w:ascii="Arial" w:hAnsi="Arial" w:cs="Arial"/>
          <w:sz w:val="26"/>
          <w:szCs w:val="26"/>
          <w:u w:val="single"/>
        </w:rPr>
        <w:t>DE</w:t>
      </w:r>
      <w:r w:rsidR="00DF1569">
        <w:rPr>
          <w:rFonts w:ascii="Arial" w:hAnsi="Arial" w:cs="Arial"/>
          <w:sz w:val="26"/>
          <w:szCs w:val="26"/>
          <w:u w:val="single"/>
        </w:rPr>
        <w:t>L PODER JUDICIAL,</w:t>
      </w:r>
      <w:r w:rsidR="00AC5417">
        <w:rPr>
          <w:rFonts w:ascii="Arial" w:hAnsi="Arial" w:cs="Arial"/>
          <w:sz w:val="26"/>
          <w:szCs w:val="26"/>
          <w:u w:val="single"/>
        </w:rPr>
        <w:t xml:space="preserve"> MINISTERIOS, </w:t>
      </w:r>
      <w:r w:rsidR="00DF1569">
        <w:rPr>
          <w:rFonts w:ascii="Arial" w:hAnsi="Arial" w:cs="Arial"/>
          <w:sz w:val="26"/>
          <w:szCs w:val="26"/>
          <w:u w:val="single"/>
        </w:rPr>
        <w:t xml:space="preserve">Y </w:t>
      </w:r>
      <w:r w:rsidRPr="007C574F">
        <w:rPr>
          <w:rFonts w:ascii="Arial" w:hAnsi="Arial" w:cs="Arial"/>
          <w:sz w:val="26"/>
          <w:szCs w:val="26"/>
          <w:u w:val="single"/>
        </w:rPr>
        <w:t>ORGANISMOS</w:t>
      </w:r>
      <w:r w:rsidR="00DF1569">
        <w:rPr>
          <w:rFonts w:ascii="Arial" w:hAnsi="Arial" w:cs="Arial"/>
          <w:sz w:val="26"/>
          <w:szCs w:val="26"/>
          <w:u w:val="single"/>
        </w:rPr>
        <w:t xml:space="preserve"> </w:t>
      </w:r>
      <w:r w:rsidRPr="007C574F">
        <w:rPr>
          <w:rFonts w:ascii="Arial" w:hAnsi="Arial" w:cs="Arial"/>
          <w:sz w:val="26"/>
          <w:szCs w:val="26"/>
          <w:u w:val="single"/>
        </w:rPr>
        <w:t>PUBLIC</w:t>
      </w:r>
      <w:r w:rsidR="00DF1569">
        <w:rPr>
          <w:rFonts w:ascii="Arial" w:hAnsi="Arial" w:cs="Arial"/>
          <w:sz w:val="26"/>
          <w:szCs w:val="26"/>
          <w:u w:val="single"/>
        </w:rPr>
        <w:t>O</w:t>
      </w:r>
      <w:r w:rsidRPr="007C574F">
        <w:rPr>
          <w:rFonts w:ascii="Arial" w:hAnsi="Arial" w:cs="Arial"/>
          <w:sz w:val="26"/>
          <w:szCs w:val="26"/>
          <w:u w:val="single"/>
        </w:rPr>
        <w:t>S PROVINCIAL</w:t>
      </w:r>
      <w:r w:rsidR="00AC5417">
        <w:rPr>
          <w:rFonts w:ascii="Arial" w:hAnsi="Arial" w:cs="Arial"/>
          <w:sz w:val="26"/>
          <w:szCs w:val="26"/>
          <w:u w:val="single"/>
        </w:rPr>
        <w:t>ES</w:t>
      </w:r>
      <w:r w:rsidRPr="007C574F">
        <w:rPr>
          <w:rFonts w:ascii="Arial" w:hAnsi="Arial" w:cs="Arial"/>
          <w:sz w:val="26"/>
          <w:szCs w:val="26"/>
          <w:u w:val="single"/>
        </w:rPr>
        <w:t>:</w:t>
      </w:r>
    </w:p>
    <w:p w14:paraId="5D4B2ED0" w14:textId="77777777" w:rsidR="006E573E" w:rsidRPr="00A67007" w:rsidRDefault="006E573E"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lang w:val="es-ES_tradnl"/>
        </w:rPr>
        <w:t>Informe del Procurador Canteros Jorge Edgardo, de la Provincia del Chaco.</w:t>
      </w:r>
    </w:p>
    <w:p w14:paraId="1F7D0075" w14:textId="77777777" w:rsidR="007C574F" w:rsidRPr="00A67007" w:rsidRDefault="007C574F" w:rsidP="001C5E50">
      <w:pPr>
        <w:pStyle w:val="Prrafodelista"/>
        <w:numPr>
          <w:ilvl w:val="0"/>
          <w:numId w:val="23"/>
        </w:numPr>
        <w:spacing w:after="160" w:line="360" w:lineRule="auto"/>
        <w:ind w:left="0" w:firstLine="1701"/>
        <w:jc w:val="both"/>
        <w:rPr>
          <w:rFonts w:ascii="Arial" w:hAnsi="Arial" w:cs="Arial"/>
          <w:sz w:val="26"/>
          <w:szCs w:val="26"/>
          <w:lang w:val="es-ES_tradnl"/>
        </w:rPr>
      </w:pPr>
      <w:r w:rsidRPr="00A67007">
        <w:rPr>
          <w:rFonts w:ascii="Arial" w:hAnsi="Arial" w:cs="Arial"/>
          <w:sz w:val="26"/>
          <w:szCs w:val="26"/>
          <w:lang w:val="es-ES_tradnl"/>
        </w:rPr>
        <w:t xml:space="preserve">Informe de la Secretaría General de la Gobernación de la Provincia del Chaco, acompañando informes de: a) </w:t>
      </w:r>
      <w:r w:rsidRPr="00A67007">
        <w:rPr>
          <w:rFonts w:ascii="Arial" w:hAnsi="Arial" w:cs="Arial"/>
          <w:sz w:val="26"/>
          <w:szCs w:val="26"/>
        </w:rPr>
        <w:t xml:space="preserve">Inspección General de Personas Jurídicas y Registro Público de Comercio, adjuntando resolución </w:t>
      </w:r>
      <w:r w:rsidRPr="00A67007">
        <w:rPr>
          <w:rFonts w:ascii="Arial" w:hAnsi="Arial" w:cs="Arial"/>
          <w:sz w:val="26"/>
          <w:szCs w:val="26"/>
          <w:lang w:val="es-ES_tradnl"/>
        </w:rPr>
        <w:t xml:space="preserve">respecto a la intervención de la Fundación Doctor Saul Andres Acuña; b) Dirección General de Recursos Humanos en relación a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y </w:t>
      </w:r>
      <w:r w:rsidRPr="00A67007">
        <w:rPr>
          <w:rFonts w:ascii="Arial" w:hAnsi="Arial" w:cs="Arial"/>
          <w:sz w:val="26"/>
          <w:szCs w:val="26"/>
        </w:rPr>
        <w:t>Sena Cesar Mario Alejandro; c) Contaduría General de la Nación</w:t>
      </w:r>
      <w:r w:rsidRPr="00A67007">
        <w:rPr>
          <w:rFonts w:ascii="Arial" w:hAnsi="Arial" w:cs="Arial"/>
          <w:sz w:val="26"/>
          <w:szCs w:val="26"/>
          <w:lang w:val="es-ES_tradnl"/>
        </w:rPr>
        <w:t xml:space="preserve"> en relación a Sena </w:t>
      </w:r>
      <w:proofErr w:type="spellStart"/>
      <w:r w:rsidRPr="00A67007">
        <w:rPr>
          <w:rFonts w:ascii="Arial" w:hAnsi="Arial" w:cs="Arial"/>
          <w:sz w:val="26"/>
          <w:szCs w:val="26"/>
          <w:lang w:val="es-ES_tradnl"/>
        </w:rPr>
        <w:t>Emerenciano</w:t>
      </w:r>
      <w:proofErr w:type="spellEnd"/>
      <w:r w:rsidRPr="00A67007">
        <w:rPr>
          <w:rFonts w:ascii="Arial" w:hAnsi="Arial" w:cs="Arial"/>
          <w:sz w:val="26"/>
          <w:szCs w:val="26"/>
          <w:lang w:val="es-ES_tradnl"/>
        </w:rPr>
        <w:t xml:space="preserve">, Acuña Marcela Verónica, </w:t>
      </w:r>
      <w:r w:rsidRPr="00A67007">
        <w:rPr>
          <w:rFonts w:ascii="Arial" w:hAnsi="Arial" w:cs="Arial"/>
          <w:sz w:val="26"/>
          <w:szCs w:val="26"/>
        </w:rPr>
        <w:t>Sena Cesar Mario Alejandro, Cooperativa de Trabajo Emerenciano Limitada y Fundación Doctor Saul Andrés Acuña.</w:t>
      </w:r>
    </w:p>
    <w:p w14:paraId="19875801" w14:textId="77777777" w:rsidR="007C574F" w:rsidRDefault="007C574F" w:rsidP="001C5E50">
      <w:pPr>
        <w:pStyle w:val="Prrafodelista"/>
        <w:numPr>
          <w:ilvl w:val="0"/>
          <w:numId w:val="23"/>
        </w:numPr>
        <w:spacing w:after="160" w:line="360" w:lineRule="auto"/>
        <w:ind w:left="0" w:firstLine="1701"/>
        <w:jc w:val="both"/>
        <w:rPr>
          <w:rFonts w:ascii="Arial" w:hAnsi="Arial" w:cs="Arial"/>
          <w:sz w:val="26"/>
          <w:szCs w:val="26"/>
          <w:lang w:val="es-ES_tradnl"/>
        </w:rPr>
      </w:pPr>
      <w:r w:rsidRPr="00A67007">
        <w:rPr>
          <w:rFonts w:ascii="Arial" w:hAnsi="Arial" w:cs="Arial"/>
          <w:sz w:val="26"/>
          <w:szCs w:val="26"/>
        </w:rPr>
        <w:t xml:space="preserve">Informe del Instituto de Agricultura Familiar y Economía Popular en relación a </w:t>
      </w:r>
      <w:r w:rsidRPr="00A67007">
        <w:rPr>
          <w:rFonts w:ascii="Arial" w:hAnsi="Arial" w:cs="Arial"/>
          <w:sz w:val="26"/>
          <w:szCs w:val="26"/>
          <w:lang w:val="es-ES_tradnl"/>
        </w:rPr>
        <w:t>la Fundación Doctor Saul Andres Acuña.</w:t>
      </w:r>
    </w:p>
    <w:p w14:paraId="79B6DE1E" w14:textId="1EB3990C" w:rsidR="007C574F" w:rsidRPr="002D5538" w:rsidRDefault="007C574F" w:rsidP="001C5E50">
      <w:pPr>
        <w:pStyle w:val="Prrafodelista"/>
        <w:numPr>
          <w:ilvl w:val="0"/>
          <w:numId w:val="23"/>
        </w:numPr>
        <w:spacing w:after="160" w:line="360" w:lineRule="auto"/>
        <w:ind w:left="0" w:firstLine="1701"/>
        <w:jc w:val="both"/>
        <w:rPr>
          <w:rFonts w:ascii="Arial" w:hAnsi="Arial" w:cs="Arial"/>
          <w:sz w:val="26"/>
          <w:szCs w:val="26"/>
          <w:lang w:val="es-ES_tradnl"/>
        </w:rPr>
      </w:pPr>
      <w:r w:rsidRPr="00B74971">
        <w:rPr>
          <w:rFonts w:ascii="Arial" w:hAnsi="Arial" w:cs="Arial"/>
          <w:sz w:val="26"/>
          <w:szCs w:val="26"/>
          <w:lang w:val="es-ES"/>
        </w:rPr>
        <w:lastRenderedPageBreak/>
        <w:t xml:space="preserve">Copia del acta de allanamiento concretado el día viernes 09 de </w:t>
      </w:r>
      <w:proofErr w:type="gramStart"/>
      <w:r w:rsidRPr="00B74971">
        <w:rPr>
          <w:rFonts w:ascii="Arial" w:hAnsi="Arial" w:cs="Arial"/>
          <w:sz w:val="26"/>
          <w:szCs w:val="26"/>
          <w:lang w:val="es-ES"/>
        </w:rPr>
        <w:t>Septiembre</w:t>
      </w:r>
      <w:proofErr w:type="gramEnd"/>
      <w:r w:rsidRPr="00B74971">
        <w:rPr>
          <w:rFonts w:ascii="Arial" w:hAnsi="Arial" w:cs="Arial"/>
          <w:sz w:val="26"/>
          <w:szCs w:val="26"/>
          <w:lang w:val="es-ES"/>
        </w:rPr>
        <w:t xml:space="preserve"> del 2023, en el domicilio de </w:t>
      </w:r>
      <w:proofErr w:type="spellStart"/>
      <w:r w:rsidRPr="00B74971">
        <w:rPr>
          <w:rFonts w:ascii="Arial" w:hAnsi="Arial" w:cs="Arial"/>
          <w:sz w:val="26"/>
          <w:szCs w:val="26"/>
          <w:lang w:val="es-ES"/>
        </w:rPr>
        <w:t>Emereciano</w:t>
      </w:r>
      <w:proofErr w:type="spellEnd"/>
      <w:r w:rsidRPr="00B74971">
        <w:rPr>
          <w:rFonts w:ascii="Arial" w:hAnsi="Arial" w:cs="Arial"/>
          <w:sz w:val="26"/>
          <w:szCs w:val="26"/>
          <w:lang w:val="es-ES"/>
        </w:rPr>
        <w:t xml:space="preserve"> SENA y Marcela ACUÑA, remitida por el Equipo Fiscal </w:t>
      </w:r>
      <w:proofErr w:type="spellStart"/>
      <w:r w:rsidRPr="00B74971">
        <w:rPr>
          <w:rFonts w:ascii="Arial" w:hAnsi="Arial" w:cs="Arial"/>
          <w:sz w:val="26"/>
          <w:szCs w:val="26"/>
          <w:lang w:val="es-ES"/>
        </w:rPr>
        <w:t>N°</w:t>
      </w:r>
      <w:proofErr w:type="spellEnd"/>
      <w:r w:rsidRPr="00B74971">
        <w:rPr>
          <w:rFonts w:ascii="Arial" w:hAnsi="Arial" w:cs="Arial"/>
          <w:sz w:val="26"/>
          <w:szCs w:val="26"/>
          <w:lang w:val="es-ES"/>
        </w:rPr>
        <w:t xml:space="preserve"> 4 de la Provincia del Chaco</w:t>
      </w:r>
      <w:r w:rsidR="00B74971" w:rsidRPr="00B74971">
        <w:rPr>
          <w:rFonts w:ascii="Arial" w:hAnsi="Arial" w:cs="Arial"/>
          <w:sz w:val="26"/>
          <w:szCs w:val="26"/>
          <w:lang w:val="es-ES"/>
        </w:rPr>
        <w:t>.</w:t>
      </w:r>
    </w:p>
    <w:p w14:paraId="31C9DF28" w14:textId="77777777" w:rsidR="002D5538" w:rsidRPr="00A67007" w:rsidRDefault="002D5538"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Informe del Juzgado Civil y Comercial N°7 de la Ciudad de Resistencia</w:t>
      </w:r>
    </w:p>
    <w:p w14:paraId="0CBA3BC5" w14:textId="77777777" w:rsidR="001D37B1" w:rsidRDefault="001D37B1" w:rsidP="001C5E50">
      <w:pPr>
        <w:pStyle w:val="Prrafodelista"/>
        <w:numPr>
          <w:ilvl w:val="0"/>
          <w:numId w:val="23"/>
        </w:numPr>
        <w:spacing w:after="160" w:line="360" w:lineRule="auto"/>
        <w:ind w:left="0" w:firstLine="1701"/>
        <w:jc w:val="both"/>
        <w:rPr>
          <w:rFonts w:ascii="Arial" w:eastAsia="Calibri" w:hAnsi="Arial" w:cs="Arial"/>
          <w:iCs/>
          <w:sz w:val="26"/>
          <w:szCs w:val="26"/>
        </w:rPr>
      </w:pPr>
      <w:r>
        <w:rPr>
          <w:rFonts w:ascii="Arial" w:eastAsia="Calibri" w:hAnsi="Arial" w:cs="Arial"/>
          <w:iCs/>
          <w:sz w:val="26"/>
          <w:szCs w:val="26"/>
        </w:rPr>
        <w:t>I</w:t>
      </w:r>
      <w:r w:rsidRPr="00A67007">
        <w:rPr>
          <w:rFonts w:ascii="Arial" w:eastAsia="Calibri" w:hAnsi="Arial" w:cs="Arial"/>
          <w:iCs/>
          <w:sz w:val="26"/>
          <w:szCs w:val="26"/>
        </w:rPr>
        <w:t>nforme de la Dirección General de Recursos Humanos del Chaco</w:t>
      </w:r>
      <w:r w:rsidRPr="00A67007">
        <w:rPr>
          <w:rFonts w:ascii="Arial" w:eastAsia="Calibri" w:hAnsi="Arial" w:cs="Arial"/>
          <w:iCs/>
          <w:sz w:val="26"/>
          <w:szCs w:val="26"/>
          <w:lang w:val="es-ES_tradnl"/>
        </w:rPr>
        <w:t xml:space="preserve"> </w:t>
      </w:r>
      <w:r>
        <w:rPr>
          <w:rFonts w:ascii="Arial" w:eastAsia="Calibri" w:hAnsi="Arial" w:cs="Arial"/>
          <w:iCs/>
          <w:sz w:val="26"/>
          <w:szCs w:val="26"/>
          <w:lang w:val="es-ES_tradnl"/>
        </w:rPr>
        <w:t xml:space="preserve">respecto a </w:t>
      </w:r>
      <w:r w:rsidRPr="00A67007">
        <w:rPr>
          <w:rFonts w:ascii="Arial" w:eastAsia="Calibri" w:hAnsi="Arial" w:cs="Arial"/>
          <w:iCs/>
          <w:sz w:val="26"/>
          <w:szCs w:val="26"/>
          <w:lang w:val="es-ES_tradnl"/>
        </w:rPr>
        <w:t xml:space="preserve">Sena </w:t>
      </w:r>
      <w:proofErr w:type="spellStart"/>
      <w:r w:rsidRPr="00A67007">
        <w:rPr>
          <w:rFonts w:ascii="Arial" w:eastAsia="Calibri" w:hAnsi="Arial" w:cs="Arial"/>
          <w:iCs/>
          <w:sz w:val="26"/>
          <w:szCs w:val="26"/>
          <w:lang w:val="es-ES_tradnl"/>
        </w:rPr>
        <w:t>Emerenciano</w:t>
      </w:r>
      <w:proofErr w:type="spellEnd"/>
      <w:r w:rsidRPr="00A67007">
        <w:rPr>
          <w:rFonts w:ascii="Arial" w:eastAsia="Calibri" w:hAnsi="Arial" w:cs="Arial"/>
          <w:iCs/>
          <w:sz w:val="26"/>
          <w:szCs w:val="26"/>
          <w:lang w:val="es-ES_tradnl"/>
        </w:rPr>
        <w:t>, Acuña Marcela Verónica</w:t>
      </w:r>
      <w:r>
        <w:rPr>
          <w:rFonts w:ascii="Arial" w:eastAsia="Calibri" w:hAnsi="Arial" w:cs="Arial"/>
          <w:iCs/>
          <w:sz w:val="26"/>
          <w:szCs w:val="26"/>
          <w:lang w:val="es-ES_tradnl"/>
        </w:rPr>
        <w:t xml:space="preserve"> y</w:t>
      </w:r>
      <w:r w:rsidRPr="00A67007">
        <w:rPr>
          <w:rFonts w:ascii="Arial" w:eastAsia="Calibri" w:hAnsi="Arial" w:cs="Arial"/>
          <w:iCs/>
          <w:sz w:val="26"/>
          <w:szCs w:val="26"/>
          <w:lang w:val="es-ES_tradnl"/>
        </w:rPr>
        <w:t xml:space="preserve"> </w:t>
      </w:r>
      <w:r w:rsidRPr="00A67007">
        <w:rPr>
          <w:rFonts w:ascii="Arial" w:eastAsia="Calibri" w:hAnsi="Arial" w:cs="Arial"/>
          <w:iCs/>
          <w:sz w:val="26"/>
          <w:szCs w:val="26"/>
        </w:rPr>
        <w:t>Sena Cesar Mario Alejandro</w:t>
      </w:r>
      <w:r>
        <w:rPr>
          <w:rFonts w:ascii="Arial" w:eastAsia="Calibri" w:hAnsi="Arial" w:cs="Arial"/>
          <w:iCs/>
          <w:sz w:val="26"/>
          <w:szCs w:val="26"/>
        </w:rPr>
        <w:t>.</w:t>
      </w:r>
    </w:p>
    <w:p w14:paraId="1693CA40" w14:textId="77777777" w:rsidR="001D37B1" w:rsidRPr="00AC5417" w:rsidRDefault="001D37B1" w:rsidP="001C5E50">
      <w:pPr>
        <w:pStyle w:val="Prrafodelista"/>
        <w:numPr>
          <w:ilvl w:val="0"/>
          <w:numId w:val="23"/>
        </w:numPr>
        <w:spacing w:after="160" w:line="360" w:lineRule="auto"/>
        <w:ind w:left="0" w:firstLine="1701"/>
        <w:jc w:val="both"/>
        <w:rPr>
          <w:rFonts w:ascii="Arial" w:eastAsia="Calibri" w:hAnsi="Arial" w:cs="Arial"/>
          <w:iCs/>
          <w:sz w:val="26"/>
          <w:szCs w:val="26"/>
        </w:rPr>
      </w:pPr>
      <w:r>
        <w:rPr>
          <w:rFonts w:ascii="Arial" w:hAnsi="Arial"/>
          <w:sz w:val="26"/>
          <w:szCs w:val="26"/>
        </w:rPr>
        <w:t>Informe del Instituto de Agricultura Familiar y Economía Popular- IAFEP, en relación a obras asignadas</w:t>
      </w:r>
      <w:r w:rsidRPr="004F2F73">
        <w:rPr>
          <w:rFonts w:ascii="Arial" w:eastAsia="Calibri" w:hAnsi="Arial" w:cs="Arial"/>
          <w:iCs/>
          <w:sz w:val="26"/>
          <w:szCs w:val="26"/>
        </w:rPr>
        <w:t xml:space="preserve"> </w:t>
      </w:r>
      <w:r>
        <w:rPr>
          <w:rFonts w:ascii="Arial" w:eastAsia="Calibri" w:hAnsi="Arial" w:cs="Arial"/>
          <w:iCs/>
          <w:sz w:val="26"/>
          <w:szCs w:val="26"/>
        </w:rPr>
        <w:t xml:space="preserve">a la </w:t>
      </w:r>
      <w:r w:rsidRPr="004F2F73">
        <w:rPr>
          <w:rFonts w:ascii="Arial" w:hAnsi="Arial"/>
          <w:iCs/>
          <w:sz w:val="26"/>
          <w:szCs w:val="26"/>
        </w:rPr>
        <w:t>Fundación Doctor Saul Andrés Acuña</w:t>
      </w:r>
      <w:r>
        <w:rPr>
          <w:rFonts w:ascii="Arial" w:hAnsi="Arial"/>
          <w:iCs/>
          <w:sz w:val="26"/>
          <w:szCs w:val="26"/>
        </w:rPr>
        <w:t>.</w:t>
      </w:r>
    </w:p>
    <w:p w14:paraId="7FBC3E8E" w14:textId="77777777" w:rsidR="00AC5417" w:rsidRPr="00BE3530" w:rsidRDefault="00AC5417"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eastAsia="Calibri" w:hAnsi="Arial" w:cs="Arial"/>
          <w:sz w:val="26"/>
          <w:szCs w:val="26"/>
        </w:rPr>
        <w:t>Informe de Lotería Chaqueña</w:t>
      </w:r>
      <w:r w:rsidRPr="00E922A1">
        <w:rPr>
          <w:rFonts w:ascii="Arial" w:hAnsi="Arial" w:cs="Arial"/>
          <w:sz w:val="26"/>
          <w:szCs w:val="26"/>
          <w:lang w:val="es-ES_tradnl"/>
        </w:rPr>
        <w:t xml:space="preserve"> </w:t>
      </w:r>
      <w:r>
        <w:rPr>
          <w:rFonts w:ascii="Arial" w:eastAsia="Calibri" w:hAnsi="Arial" w:cs="Arial"/>
          <w:sz w:val="26"/>
          <w:szCs w:val="26"/>
          <w:lang w:val="es-ES_tradnl"/>
        </w:rPr>
        <w:t>en relación a</w:t>
      </w:r>
      <w:r w:rsidRPr="00E922A1">
        <w:rPr>
          <w:rFonts w:ascii="Arial" w:eastAsia="Calibri" w:hAnsi="Arial" w:cs="Arial"/>
          <w:sz w:val="26"/>
          <w:szCs w:val="26"/>
          <w:lang w:val="es-ES_tradnl"/>
        </w:rPr>
        <w:t xml:space="preserve"> </w:t>
      </w:r>
      <w:r>
        <w:rPr>
          <w:rFonts w:ascii="Arial" w:eastAsia="Calibri" w:hAnsi="Arial" w:cs="Arial"/>
          <w:iCs/>
          <w:sz w:val="26"/>
          <w:szCs w:val="26"/>
          <w:lang w:val="es-ES_tradnl"/>
        </w:rPr>
        <w:t>la</w:t>
      </w:r>
      <w:r w:rsidRPr="00E922A1">
        <w:rPr>
          <w:rFonts w:ascii="Arial" w:eastAsia="Calibri" w:hAnsi="Arial" w:cs="Arial"/>
          <w:iCs/>
          <w:sz w:val="26"/>
          <w:szCs w:val="26"/>
        </w:rPr>
        <w:t xml:space="preserve"> Fundación Doctor Saul Andrés Acuña</w:t>
      </w:r>
      <w:r>
        <w:rPr>
          <w:rFonts w:ascii="Arial" w:eastAsia="Calibri" w:hAnsi="Arial" w:cs="Arial"/>
          <w:iCs/>
          <w:sz w:val="26"/>
          <w:szCs w:val="26"/>
        </w:rPr>
        <w:t>.</w:t>
      </w:r>
    </w:p>
    <w:p w14:paraId="32C11A29" w14:textId="77777777" w:rsidR="00AC5417" w:rsidRPr="002A43E0" w:rsidRDefault="00AC5417"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eastAsia="Calibri" w:hAnsi="Arial" w:cs="Arial"/>
          <w:sz w:val="26"/>
          <w:szCs w:val="26"/>
        </w:rPr>
        <w:t>I</w:t>
      </w:r>
      <w:r w:rsidRPr="0038675B">
        <w:rPr>
          <w:rFonts w:ascii="Arial" w:eastAsia="Calibri" w:hAnsi="Arial" w:cs="Arial"/>
          <w:sz w:val="26"/>
          <w:szCs w:val="26"/>
        </w:rPr>
        <w:t xml:space="preserve">nforme </w:t>
      </w:r>
      <w:r>
        <w:rPr>
          <w:rFonts w:ascii="Arial" w:eastAsia="Calibri" w:hAnsi="Arial" w:cs="Arial"/>
          <w:sz w:val="26"/>
          <w:szCs w:val="26"/>
        </w:rPr>
        <w:t>de la</w:t>
      </w:r>
      <w:r w:rsidRPr="0038675B">
        <w:rPr>
          <w:rFonts w:ascii="Arial" w:eastAsia="Calibri" w:hAnsi="Arial" w:cs="Arial"/>
          <w:sz w:val="26"/>
          <w:szCs w:val="26"/>
          <w:lang w:val="es-ES"/>
        </w:rPr>
        <w:t xml:space="preserve"> Fiscalía </w:t>
      </w:r>
      <w:r>
        <w:rPr>
          <w:rFonts w:ascii="Arial" w:eastAsia="Calibri" w:hAnsi="Arial" w:cs="Arial"/>
          <w:sz w:val="26"/>
          <w:szCs w:val="26"/>
          <w:lang w:val="es-ES"/>
        </w:rPr>
        <w:t>d</w:t>
      </w:r>
      <w:r w:rsidRPr="0038675B">
        <w:rPr>
          <w:rFonts w:ascii="Arial" w:eastAsia="Calibri" w:hAnsi="Arial" w:cs="Arial"/>
          <w:sz w:val="26"/>
          <w:szCs w:val="26"/>
          <w:lang w:val="es-ES"/>
        </w:rPr>
        <w:t>e Coordinación “D”- Resistencia Chaco</w:t>
      </w:r>
      <w:r>
        <w:rPr>
          <w:rFonts w:ascii="Arial" w:eastAsia="Calibri" w:hAnsi="Arial" w:cs="Arial"/>
          <w:sz w:val="26"/>
          <w:szCs w:val="26"/>
          <w:lang w:val="es-ES"/>
        </w:rPr>
        <w:t>.</w:t>
      </w:r>
    </w:p>
    <w:p w14:paraId="5509FFA0" w14:textId="2E897604" w:rsidR="002A43E0" w:rsidRDefault="002A43E0"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eastAsia="Calibri" w:hAnsi="Arial" w:cs="Arial"/>
          <w:sz w:val="26"/>
          <w:szCs w:val="26"/>
        </w:rPr>
        <w:t xml:space="preserve">Informe de la Dirección General de Recursos Humanos de la Provincia del Chaco en relación </w:t>
      </w:r>
      <w:r w:rsidRPr="00B35ADD">
        <w:rPr>
          <w:rFonts w:ascii="Arial" w:eastAsia="Calibri" w:hAnsi="Arial" w:cs="Arial"/>
          <w:sz w:val="26"/>
          <w:szCs w:val="26"/>
        </w:rPr>
        <w:t>a</w:t>
      </w:r>
      <w:r>
        <w:rPr>
          <w:rFonts w:ascii="Arial" w:eastAsia="Calibri" w:hAnsi="Arial" w:cs="Arial"/>
          <w:sz w:val="26"/>
          <w:szCs w:val="26"/>
        </w:rPr>
        <w:t>:</w:t>
      </w:r>
      <w:r w:rsidRPr="00B35ADD">
        <w:rPr>
          <w:rFonts w:ascii="Arial" w:eastAsia="Calibri" w:hAnsi="Arial" w:cs="Arial"/>
          <w:sz w:val="26"/>
          <w:szCs w:val="26"/>
        </w:rPr>
        <w:t xml:space="preserve"> Villalba </w:t>
      </w:r>
      <w:proofErr w:type="spellStart"/>
      <w:r w:rsidRPr="00B35ADD">
        <w:rPr>
          <w:rFonts w:ascii="Arial" w:eastAsia="Calibri" w:hAnsi="Arial" w:cs="Arial"/>
          <w:sz w:val="26"/>
          <w:szCs w:val="26"/>
        </w:rPr>
        <w:t>Marsall</w:t>
      </w:r>
      <w:proofErr w:type="spellEnd"/>
      <w:r w:rsidRPr="00B35ADD">
        <w:rPr>
          <w:rFonts w:ascii="Arial" w:eastAsia="Calibri" w:hAnsi="Arial" w:cs="Arial"/>
          <w:sz w:val="26"/>
          <w:szCs w:val="26"/>
        </w:rPr>
        <w:t xml:space="preserve"> Christian Adrian, Villalba </w:t>
      </w:r>
      <w:proofErr w:type="spellStart"/>
      <w:r w:rsidRPr="00B35ADD">
        <w:rPr>
          <w:rFonts w:ascii="Arial" w:eastAsia="Calibri" w:hAnsi="Arial" w:cs="Arial"/>
          <w:sz w:val="26"/>
          <w:szCs w:val="26"/>
        </w:rPr>
        <w:t>Marsall</w:t>
      </w:r>
      <w:proofErr w:type="spellEnd"/>
      <w:r w:rsidRPr="00B35ADD">
        <w:rPr>
          <w:rFonts w:ascii="Arial" w:eastAsia="Calibri" w:hAnsi="Arial" w:cs="Arial"/>
          <w:sz w:val="26"/>
          <w:szCs w:val="26"/>
        </w:rPr>
        <w:t xml:space="preserve"> Aldo Gabriel, </w:t>
      </w:r>
      <w:proofErr w:type="spellStart"/>
      <w:r w:rsidRPr="00B35ADD">
        <w:rPr>
          <w:rFonts w:ascii="Arial" w:eastAsia="Calibri" w:hAnsi="Arial" w:cs="Arial"/>
          <w:sz w:val="26"/>
          <w:szCs w:val="26"/>
        </w:rPr>
        <w:t>Obregon</w:t>
      </w:r>
      <w:proofErr w:type="spellEnd"/>
      <w:r w:rsidRPr="00B35ADD">
        <w:rPr>
          <w:rFonts w:ascii="Arial" w:eastAsia="Calibri" w:hAnsi="Arial" w:cs="Arial"/>
          <w:sz w:val="26"/>
          <w:szCs w:val="26"/>
        </w:rPr>
        <w:t xml:space="preserve"> </w:t>
      </w:r>
      <w:proofErr w:type="spellStart"/>
      <w:r w:rsidRPr="00B35ADD">
        <w:rPr>
          <w:rFonts w:ascii="Arial" w:eastAsia="Calibri" w:hAnsi="Arial" w:cs="Arial"/>
          <w:sz w:val="26"/>
          <w:szCs w:val="26"/>
        </w:rPr>
        <w:t>Jose</w:t>
      </w:r>
      <w:proofErr w:type="spellEnd"/>
      <w:r w:rsidRPr="00B35ADD">
        <w:rPr>
          <w:rFonts w:ascii="Arial" w:eastAsia="Calibri" w:hAnsi="Arial" w:cs="Arial"/>
          <w:sz w:val="26"/>
          <w:szCs w:val="26"/>
        </w:rPr>
        <w:t xml:space="preserve"> Gustavo, Chamorro Marcelo Horacio y </w:t>
      </w:r>
      <w:proofErr w:type="spellStart"/>
      <w:r w:rsidRPr="00B35ADD">
        <w:rPr>
          <w:rFonts w:ascii="Arial" w:eastAsia="Calibri" w:hAnsi="Arial" w:cs="Arial"/>
          <w:sz w:val="26"/>
          <w:szCs w:val="26"/>
        </w:rPr>
        <w:t>Strzyzowski</w:t>
      </w:r>
      <w:proofErr w:type="spellEnd"/>
      <w:r w:rsidRPr="00B35ADD">
        <w:rPr>
          <w:rFonts w:ascii="Arial" w:eastAsia="Calibri" w:hAnsi="Arial" w:cs="Arial"/>
          <w:sz w:val="26"/>
          <w:szCs w:val="26"/>
        </w:rPr>
        <w:t xml:space="preserve"> Cecilia </w:t>
      </w:r>
      <w:proofErr w:type="spellStart"/>
      <w:r w:rsidRPr="00B35ADD">
        <w:rPr>
          <w:rFonts w:ascii="Arial" w:eastAsia="Calibri" w:hAnsi="Arial" w:cs="Arial"/>
          <w:sz w:val="26"/>
          <w:szCs w:val="26"/>
        </w:rPr>
        <w:t>Marlen</w:t>
      </w:r>
      <w:proofErr w:type="spellEnd"/>
      <w:r>
        <w:rPr>
          <w:rFonts w:ascii="Arial" w:eastAsia="Calibri" w:hAnsi="Arial" w:cs="Arial"/>
          <w:sz w:val="26"/>
          <w:szCs w:val="26"/>
        </w:rPr>
        <w:t>.</w:t>
      </w:r>
    </w:p>
    <w:p w14:paraId="2EA96D23" w14:textId="77777777" w:rsidR="00FF4DA9" w:rsidRDefault="00FF4DA9" w:rsidP="001C5E50">
      <w:pPr>
        <w:pStyle w:val="Prrafodelista"/>
        <w:numPr>
          <w:ilvl w:val="0"/>
          <w:numId w:val="23"/>
        </w:numPr>
        <w:spacing w:after="160" w:line="360" w:lineRule="auto"/>
        <w:ind w:left="0" w:firstLine="1701"/>
        <w:jc w:val="both"/>
        <w:rPr>
          <w:rFonts w:ascii="Arial" w:hAnsi="Arial" w:cs="Arial"/>
          <w:sz w:val="26"/>
          <w:szCs w:val="26"/>
        </w:rPr>
      </w:pPr>
      <w:r>
        <w:rPr>
          <w:rFonts w:ascii="Arial" w:hAnsi="Arial" w:cs="Arial"/>
          <w:sz w:val="26"/>
          <w:szCs w:val="26"/>
        </w:rPr>
        <w:t>I</w:t>
      </w:r>
      <w:r w:rsidRPr="003A4C31">
        <w:rPr>
          <w:rFonts w:ascii="Arial" w:hAnsi="Arial" w:cs="Arial"/>
          <w:sz w:val="26"/>
          <w:szCs w:val="26"/>
        </w:rPr>
        <w:t xml:space="preserve">nforme </w:t>
      </w:r>
      <w:r>
        <w:rPr>
          <w:rFonts w:ascii="Arial" w:hAnsi="Arial" w:cs="Arial"/>
          <w:sz w:val="26"/>
          <w:szCs w:val="26"/>
        </w:rPr>
        <w:t>d</w:t>
      </w:r>
      <w:r w:rsidRPr="003A4C31">
        <w:rPr>
          <w:rFonts w:ascii="Arial" w:hAnsi="Arial" w:cs="Arial"/>
          <w:sz w:val="26"/>
          <w:szCs w:val="26"/>
        </w:rPr>
        <w:t>el Ministerio de Desarrollo Social de la Provincia del Chaco</w:t>
      </w:r>
      <w:r w:rsidRPr="0039299E">
        <w:rPr>
          <w:rFonts w:ascii="Arial" w:hAnsi="Arial" w:cs="Arial"/>
          <w:sz w:val="26"/>
          <w:szCs w:val="26"/>
        </w:rPr>
        <w:t xml:space="preserve"> </w:t>
      </w:r>
      <w:r>
        <w:rPr>
          <w:rFonts w:ascii="Arial" w:hAnsi="Arial" w:cs="Arial"/>
          <w:sz w:val="26"/>
          <w:szCs w:val="26"/>
        </w:rPr>
        <w:t xml:space="preserve">en relación a </w:t>
      </w:r>
      <w:r w:rsidRPr="0039299E">
        <w:rPr>
          <w:rFonts w:ascii="Arial" w:hAnsi="Arial" w:cs="Arial"/>
          <w:sz w:val="26"/>
          <w:szCs w:val="26"/>
        </w:rPr>
        <w:t>Obregón José Gustavo</w:t>
      </w:r>
      <w:r>
        <w:rPr>
          <w:rFonts w:ascii="Arial" w:hAnsi="Arial" w:cs="Arial"/>
          <w:sz w:val="26"/>
          <w:szCs w:val="26"/>
        </w:rPr>
        <w:t>.</w:t>
      </w:r>
    </w:p>
    <w:p w14:paraId="10A98841" w14:textId="77777777" w:rsidR="00FF4DA9" w:rsidRPr="00157F52" w:rsidRDefault="00FF4DA9" w:rsidP="001C5E50">
      <w:pPr>
        <w:pStyle w:val="Prrafodelista"/>
        <w:numPr>
          <w:ilvl w:val="0"/>
          <w:numId w:val="23"/>
        </w:numPr>
        <w:spacing w:after="160" w:line="360" w:lineRule="auto"/>
        <w:ind w:left="0" w:firstLine="1701"/>
        <w:jc w:val="both"/>
        <w:rPr>
          <w:rFonts w:ascii="Arial" w:eastAsia="Calibri" w:hAnsi="Arial" w:cs="Arial"/>
          <w:sz w:val="26"/>
          <w:szCs w:val="26"/>
        </w:rPr>
      </w:pPr>
      <w:r w:rsidRPr="009B3E80">
        <w:rPr>
          <w:rFonts w:ascii="Arial" w:eastAsia="Calibri" w:hAnsi="Arial" w:cs="Arial"/>
          <w:sz w:val="26"/>
          <w:szCs w:val="26"/>
        </w:rPr>
        <w:t>Informe del Instituto de Agricultura Familiar (IAFEP)</w:t>
      </w:r>
      <w:r>
        <w:rPr>
          <w:rFonts w:ascii="Arial" w:eastAsia="Calibri" w:hAnsi="Arial" w:cs="Arial"/>
          <w:sz w:val="26"/>
          <w:szCs w:val="26"/>
        </w:rPr>
        <w:t xml:space="preserve"> respecto a la</w:t>
      </w:r>
      <w:r w:rsidRPr="009B3E80">
        <w:rPr>
          <w:rFonts w:ascii="Arial" w:hAnsi="Arial" w:cs="Arial"/>
          <w:iCs/>
          <w:sz w:val="26"/>
          <w:szCs w:val="26"/>
        </w:rPr>
        <w:t xml:space="preserve"> </w:t>
      </w:r>
      <w:r w:rsidRPr="009B3E80">
        <w:rPr>
          <w:rFonts w:ascii="Arial" w:eastAsia="Calibri" w:hAnsi="Arial" w:cs="Arial"/>
          <w:iCs/>
          <w:sz w:val="26"/>
          <w:szCs w:val="26"/>
        </w:rPr>
        <w:t>Fundación Doctor Saul Andrés Acuña</w:t>
      </w:r>
      <w:r>
        <w:rPr>
          <w:rFonts w:ascii="Arial" w:eastAsia="Calibri" w:hAnsi="Arial" w:cs="Arial"/>
          <w:iCs/>
          <w:sz w:val="26"/>
          <w:szCs w:val="26"/>
        </w:rPr>
        <w:t>.</w:t>
      </w:r>
    </w:p>
    <w:p w14:paraId="47D94F14" w14:textId="77777777" w:rsidR="000E7C80" w:rsidRPr="00E53CE0" w:rsidRDefault="000E7C80" w:rsidP="001C5E50">
      <w:pPr>
        <w:pStyle w:val="Prrafodelista"/>
        <w:numPr>
          <w:ilvl w:val="0"/>
          <w:numId w:val="23"/>
        </w:numPr>
        <w:spacing w:after="160" w:line="360" w:lineRule="auto"/>
        <w:ind w:left="0" w:firstLine="1701"/>
        <w:jc w:val="both"/>
        <w:rPr>
          <w:rFonts w:ascii="Arial" w:eastAsia="Calibri" w:hAnsi="Arial" w:cs="Arial"/>
          <w:sz w:val="26"/>
          <w:szCs w:val="26"/>
        </w:rPr>
      </w:pPr>
      <w:r>
        <w:rPr>
          <w:rFonts w:ascii="Arial" w:hAnsi="Arial" w:cs="Arial"/>
          <w:sz w:val="26"/>
          <w:szCs w:val="26"/>
        </w:rPr>
        <w:t>I</w:t>
      </w:r>
      <w:r w:rsidRPr="003A4C31">
        <w:rPr>
          <w:rFonts w:ascii="Arial" w:hAnsi="Arial" w:cs="Arial"/>
          <w:sz w:val="26"/>
          <w:szCs w:val="26"/>
        </w:rPr>
        <w:t xml:space="preserve">nforme </w:t>
      </w:r>
      <w:r>
        <w:rPr>
          <w:rFonts w:ascii="Arial" w:hAnsi="Arial" w:cs="Arial"/>
          <w:sz w:val="26"/>
          <w:szCs w:val="26"/>
        </w:rPr>
        <w:t xml:space="preserve">de </w:t>
      </w:r>
      <w:r w:rsidRPr="00506D95">
        <w:rPr>
          <w:rFonts w:ascii="Arial" w:hAnsi="Arial" w:cs="Arial"/>
          <w:sz w:val="26"/>
          <w:szCs w:val="26"/>
        </w:rPr>
        <w:t xml:space="preserve">la </w:t>
      </w:r>
      <w:r w:rsidRPr="00506D95">
        <w:rPr>
          <w:rFonts w:ascii="Arial" w:eastAsia="Calibri" w:hAnsi="Arial" w:cs="Arial"/>
          <w:sz w:val="26"/>
          <w:szCs w:val="26"/>
        </w:rPr>
        <w:t>Contaduría General de la Provincia del Chaco</w:t>
      </w:r>
      <w:r>
        <w:rPr>
          <w:rFonts w:ascii="Arial" w:eastAsia="Calibri" w:hAnsi="Arial" w:cs="Arial"/>
          <w:sz w:val="26"/>
          <w:szCs w:val="26"/>
        </w:rPr>
        <w:t xml:space="preserve"> en relación a la </w:t>
      </w:r>
      <w:r w:rsidRPr="00506D95">
        <w:rPr>
          <w:rFonts w:ascii="Arial" w:eastAsia="Calibri" w:hAnsi="Arial" w:cs="Arial"/>
          <w:iCs/>
          <w:sz w:val="26"/>
          <w:szCs w:val="26"/>
          <w:lang w:val="es-ES_tradnl"/>
        </w:rPr>
        <w:t xml:space="preserve">Asociación Civil Consorcio Productivo </w:t>
      </w:r>
      <w:r>
        <w:rPr>
          <w:rFonts w:ascii="Arial" w:eastAsia="Calibri" w:hAnsi="Arial" w:cs="Arial"/>
          <w:iCs/>
          <w:sz w:val="26"/>
          <w:szCs w:val="26"/>
          <w:lang w:val="es-ES_tradnl"/>
        </w:rPr>
        <w:t>d</w:t>
      </w:r>
      <w:r w:rsidRPr="00506D95">
        <w:rPr>
          <w:rFonts w:ascii="Arial" w:eastAsia="Calibri" w:hAnsi="Arial" w:cs="Arial"/>
          <w:iCs/>
          <w:sz w:val="26"/>
          <w:szCs w:val="26"/>
          <w:lang w:val="es-ES_tradnl"/>
        </w:rPr>
        <w:t xml:space="preserve">e Servicios Rurales La Victoria </w:t>
      </w:r>
      <w:proofErr w:type="spellStart"/>
      <w:r w:rsidRPr="00506D95">
        <w:rPr>
          <w:rFonts w:ascii="Arial" w:eastAsia="Calibri" w:hAnsi="Arial" w:cs="Arial"/>
          <w:iCs/>
          <w:sz w:val="26"/>
          <w:szCs w:val="26"/>
          <w:lang w:val="es-ES_tradnl"/>
        </w:rPr>
        <w:t>N°</w:t>
      </w:r>
      <w:proofErr w:type="spellEnd"/>
      <w:r w:rsidRPr="00506D95">
        <w:rPr>
          <w:rFonts w:ascii="Arial" w:eastAsia="Calibri" w:hAnsi="Arial" w:cs="Arial"/>
          <w:iCs/>
          <w:sz w:val="26"/>
          <w:szCs w:val="26"/>
          <w:lang w:val="es-ES_tradnl"/>
        </w:rPr>
        <w:t xml:space="preserve"> 101 </w:t>
      </w:r>
      <w:r>
        <w:rPr>
          <w:rFonts w:ascii="Arial" w:eastAsia="Calibri" w:hAnsi="Arial" w:cs="Arial"/>
          <w:iCs/>
          <w:sz w:val="26"/>
          <w:szCs w:val="26"/>
          <w:lang w:val="es-ES_tradnl"/>
        </w:rPr>
        <w:t>y l</w:t>
      </w:r>
      <w:r w:rsidRPr="00506D95">
        <w:rPr>
          <w:rFonts w:ascii="Arial" w:eastAsia="Calibri" w:hAnsi="Arial" w:cs="Arial"/>
          <w:iCs/>
          <w:sz w:val="26"/>
          <w:szCs w:val="26"/>
          <w:lang w:val="es-ES_tradnl"/>
        </w:rPr>
        <w:t xml:space="preserve">os Sres. Villalba </w:t>
      </w:r>
      <w:proofErr w:type="spellStart"/>
      <w:r w:rsidRPr="00506D95">
        <w:rPr>
          <w:rFonts w:ascii="Arial" w:eastAsia="Calibri" w:hAnsi="Arial" w:cs="Arial"/>
          <w:iCs/>
          <w:sz w:val="26"/>
          <w:szCs w:val="26"/>
          <w:lang w:val="es-ES_tradnl"/>
        </w:rPr>
        <w:t>Marsall</w:t>
      </w:r>
      <w:proofErr w:type="spellEnd"/>
      <w:r w:rsidRPr="00506D95">
        <w:rPr>
          <w:rFonts w:ascii="Arial" w:eastAsia="Calibri" w:hAnsi="Arial" w:cs="Arial"/>
          <w:iCs/>
          <w:sz w:val="26"/>
          <w:szCs w:val="26"/>
          <w:lang w:val="es-ES_tradnl"/>
        </w:rPr>
        <w:t xml:space="preserve"> Christian Adrian, Villalba </w:t>
      </w:r>
      <w:proofErr w:type="spellStart"/>
      <w:r w:rsidRPr="00506D95">
        <w:rPr>
          <w:rFonts w:ascii="Arial" w:eastAsia="Calibri" w:hAnsi="Arial" w:cs="Arial"/>
          <w:iCs/>
          <w:sz w:val="26"/>
          <w:szCs w:val="26"/>
          <w:lang w:val="es-ES_tradnl"/>
        </w:rPr>
        <w:t>Marsall</w:t>
      </w:r>
      <w:proofErr w:type="spellEnd"/>
      <w:r w:rsidRPr="00506D95">
        <w:rPr>
          <w:rFonts w:ascii="Arial" w:eastAsia="Calibri" w:hAnsi="Arial" w:cs="Arial"/>
          <w:iCs/>
          <w:sz w:val="26"/>
          <w:szCs w:val="26"/>
          <w:lang w:val="es-ES_tradnl"/>
        </w:rPr>
        <w:t xml:space="preserve"> Aldo Gabriel</w:t>
      </w:r>
      <w:r>
        <w:rPr>
          <w:rFonts w:ascii="Arial" w:eastAsia="Calibri" w:hAnsi="Arial" w:cs="Arial"/>
          <w:iCs/>
          <w:sz w:val="26"/>
          <w:szCs w:val="26"/>
          <w:lang w:val="es-ES_tradnl"/>
        </w:rPr>
        <w:t xml:space="preserve">, </w:t>
      </w:r>
      <w:proofErr w:type="spellStart"/>
      <w:r w:rsidRPr="00506D95">
        <w:rPr>
          <w:rFonts w:ascii="Arial" w:eastAsia="Calibri" w:hAnsi="Arial" w:cs="Arial"/>
          <w:iCs/>
          <w:sz w:val="26"/>
          <w:szCs w:val="26"/>
          <w:lang w:val="es-ES_tradnl"/>
        </w:rPr>
        <w:t>Obregon</w:t>
      </w:r>
      <w:proofErr w:type="spellEnd"/>
      <w:r w:rsidRPr="00506D95">
        <w:rPr>
          <w:rFonts w:ascii="Arial" w:eastAsia="Calibri" w:hAnsi="Arial" w:cs="Arial"/>
          <w:iCs/>
          <w:sz w:val="26"/>
          <w:szCs w:val="26"/>
          <w:lang w:val="es-ES_tradnl"/>
        </w:rPr>
        <w:t xml:space="preserve"> </w:t>
      </w:r>
      <w:proofErr w:type="spellStart"/>
      <w:r w:rsidRPr="00506D95">
        <w:rPr>
          <w:rFonts w:ascii="Arial" w:eastAsia="Calibri" w:hAnsi="Arial" w:cs="Arial"/>
          <w:iCs/>
          <w:sz w:val="26"/>
          <w:szCs w:val="26"/>
          <w:lang w:val="es-ES_tradnl"/>
        </w:rPr>
        <w:t>Jose</w:t>
      </w:r>
      <w:proofErr w:type="spellEnd"/>
      <w:r w:rsidRPr="00506D95">
        <w:rPr>
          <w:rFonts w:ascii="Arial" w:eastAsia="Calibri" w:hAnsi="Arial" w:cs="Arial"/>
          <w:iCs/>
          <w:sz w:val="26"/>
          <w:szCs w:val="26"/>
          <w:lang w:val="es-ES_tradnl"/>
        </w:rPr>
        <w:t xml:space="preserve"> Gustavo, Chamorro Marcelo Horacio </w:t>
      </w:r>
      <w:r>
        <w:rPr>
          <w:rFonts w:ascii="Arial" w:eastAsia="Calibri" w:hAnsi="Arial" w:cs="Arial"/>
          <w:iCs/>
          <w:sz w:val="26"/>
          <w:szCs w:val="26"/>
          <w:lang w:val="es-ES_tradnl"/>
        </w:rPr>
        <w:t>y</w:t>
      </w:r>
      <w:r w:rsidRPr="00506D95">
        <w:rPr>
          <w:rFonts w:ascii="Arial" w:eastAsia="Calibri" w:hAnsi="Arial" w:cs="Arial"/>
          <w:iCs/>
          <w:sz w:val="26"/>
          <w:szCs w:val="26"/>
          <w:lang w:val="es-ES_tradnl"/>
        </w:rPr>
        <w:t xml:space="preserve"> </w:t>
      </w:r>
      <w:proofErr w:type="spellStart"/>
      <w:r w:rsidRPr="00506D95">
        <w:rPr>
          <w:rFonts w:ascii="Arial" w:eastAsia="Calibri" w:hAnsi="Arial" w:cs="Arial"/>
          <w:iCs/>
          <w:sz w:val="26"/>
          <w:szCs w:val="26"/>
          <w:lang w:val="es-ES_tradnl"/>
        </w:rPr>
        <w:t>Strzyzowski</w:t>
      </w:r>
      <w:proofErr w:type="spellEnd"/>
      <w:r w:rsidRPr="00506D95">
        <w:rPr>
          <w:rFonts w:ascii="Arial" w:eastAsia="Calibri" w:hAnsi="Arial" w:cs="Arial"/>
          <w:iCs/>
          <w:sz w:val="26"/>
          <w:szCs w:val="26"/>
          <w:lang w:val="es-ES_tradnl"/>
        </w:rPr>
        <w:t xml:space="preserve"> Cecilia </w:t>
      </w:r>
      <w:proofErr w:type="spellStart"/>
      <w:r w:rsidRPr="00506D95">
        <w:rPr>
          <w:rFonts w:ascii="Arial" w:eastAsia="Calibri" w:hAnsi="Arial" w:cs="Arial"/>
          <w:iCs/>
          <w:sz w:val="26"/>
          <w:szCs w:val="26"/>
          <w:lang w:val="es-ES_tradnl"/>
        </w:rPr>
        <w:t>Marlen</w:t>
      </w:r>
      <w:proofErr w:type="spellEnd"/>
      <w:r>
        <w:rPr>
          <w:rFonts w:ascii="Arial" w:eastAsia="Calibri" w:hAnsi="Arial" w:cs="Arial"/>
          <w:iCs/>
          <w:sz w:val="26"/>
          <w:szCs w:val="26"/>
          <w:lang w:val="es-ES_tradnl"/>
        </w:rPr>
        <w:t>.</w:t>
      </w:r>
    </w:p>
    <w:p w14:paraId="4DD7EDDA" w14:textId="72D8B36F" w:rsidR="00E53CE0" w:rsidRPr="00536F0D" w:rsidRDefault="00E53CE0" w:rsidP="001C5E50">
      <w:pPr>
        <w:pStyle w:val="Prrafodelista"/>
        <w:numPr>
          <w:ilvl w:val="0"/>
          <w:numId w:val="23"/>
        </w:numPr>
        <w:spacing w:after="160" w:line="360" w:lineRule="auto"/>
        <w:ind w:left="0" w:firstLine="1701"/>
        <w:jc w:val="both"/>
        <w:rPr>
          <w:rFonts w:ascii="Arial" w:hAnsi="Arial" w:cs="Arial"/>
          <w:sz w:val="26"/>
          <w:szCs w:val="26"/>
          <w:lang w:val="es-ES_tradnl"/>
        </w:rPr>
      </w:pPr>
      <w:r w:rsidRPr="00A67007">
        <w:rPr>
          <w:rFonts w:ascii="Arial" w:hAnsi="Arial" w:cs="Arial"/>
          <w:sz w:val="26"/>
          <w:szCs w:val="26"/>
        </w:rPr>
        <w:t xml:space="preserve">Informe del Juzgado Civil y Comercial </w:t>
      </w:r>
      <w:proofErr w:type="spellStart"/>
      <w:r w:rsidRPr="00A67007">
        <w:rPr>
          <w:rFonts w:ascii="Arial" w:hAnsi="Arial" w:cs="Arial"/>
          <w:sz w:val="26"/>
          <w:szCs w:val="26"/>
        </w:rPr>
        <w:t>N°</w:t>
      </w:r>
      <w:proofErr w:type="spellEnd"/>
      <w:r>
        <w:rPr>
          <w:rFonts w:ascii="Arial" w:hAnsi="Arial" w:cs="Arial"/>
          <w:sz w:val="26"/>
          <w:szCs w:val="26"/>
        </w:rPr>
        <w:t xml:space="preserve"> </w:t>
      </w:r>
      <w:r w:rsidRPr="00A67007">
        <w:rPr>
          <w:rFonts w:ascii="Arial" w:hAnsi="Arial" w:cs="Arial"/>
          <w:sz w:val="26"/>
          <w:szCs w:val="26"/>
        </w:rPr>
        <w:t>7 de Resistencia</w:t>
      </w:r>
      <w:r>
        <w:rPr>
          <w:rFonts w:ascii="Arial" w:hAnsi="Arial" w:cs="Arial"/>
          <w:sz w:val="26"/>
          <w:szCs w:val="26"/>
        </w:rPr>
        <w:t xml:space="preserve"> Chaco- </w:t>
      </w:r>
      <w:r w:rsidRPr="00E53CE0">
        <w:rPr>
          <w:rFonts w:ascii="Arial" w:hAnsi="Arial" w:cs="Arial"/>
          <w:sz w:val="26"/>
          <w:szCs w:val="26"/>
          <w:lang w:val="es-ES_tradnl"/>
        </w:rPr>
        <w:t xml:space="preserve">Incorporado al lex100 el </w:t>
      </w:r>
      <w:r>
        <w:rPr>
          <w:rFonts w:ascii="Arial" w:hAnsi="Arial" w:cs="Arial"/>
          <w:sz w:val="26"/>
          <w:szCs w:val="26"/>
          <w:lang w:val="es-ES_tradnl"/>
        </w:rPr>
        <w:t>13/08</w:t>
      </w:r>
      <w:r w:rsidRPr="00E53CE0">
        <w:rPr>
          <w:rFonts w:ascii="Arial" w:hAnsi="Arial" w:cs="Arial"/>
          <w:sz w:val="26"/>
          <w:szCs w:val="26"/>
          <w:lang w:val="es-ES_tradnl"/>
        </w:rPr>
        <w:t>/2025.</w:t>
      </w:r>
    </w:p>
    <w:p w14:paraId="6FEEB3B2" w14:textId="77777777" w:rsidR="00E53CE0" w:rsidRDefault="00E53CE0" w:rsidP="001C5E50">
      <w:pPr>
        <w:pStyle w:val="Prrafodelista"/>
        <w:spacing w:after="160" w:line="360" w:lineRule="auto"/>
        <w:ind w:left="0" w:firstLine="1701"/>
        <w:jc w:val="both"/>
        <w:rPr>
          <w:rFonts w:ascii="Arial" w:eastAsia="Calibri" w:hAnsi="Arial" w:cs="Arial"/>
          <w:iCs/>
          <w:sz w:val="26"/>
          <w:szCs w:val="26"/>
        </w:rPr>
      </w:pPr>
    </w:p>
    <w:p w14:paraId="14158F41" w14:textId="77777777" w:rsidR="001D1828" w:rsidRDefault="001D1828" w:rsidP="001C5E50">
      <w:pPr>
        <w:pStyle w:val="Prrafodelista"/>
        <w:spacing w:after="160" w:line="360" w:lineRule="auto"/>
        <w:ind w:left="0" w:firstLine="1701"/>
        <w:jc w:val="both"/>
        <w:rPr>
          <w:rFonts w:ascii="Arial" w:eastAsia="Calibri" w:hAnsi="Arial" w:cs="Arial"/>
          <w:iCs/>
          <w:sz w:val="26"/>
          <w:szCs w:val="26"/>
        </w:rPr>
      </w:pPr>
    </w:p>
    <w:p w14:paraId="5BB5E1CE" w14:textId="39EB15F3" w:rsidR="00CC1322" w:rsidRPr="00CC1322" w:rsidRDefault="00CC1322" w:rsidP="001C5E50">
      <w:pPr>
        <w:pStyle w:val="Prrafodelista"/>
        <w:numPr>
          <w:ilvl w:val="0"/>
          <w:numId w:val="25"/>
        </w:numPr>
        <w:tabs>
          <w:tab w:val="left" w:pos="426"/>
        </w:tabs>
        <w:spacing w:after="160" w:line="360" w:lineRule="auto"/>
        <w:ind w:left="0" w:firstLine="1701"/>
        <w:jc w:val="both"/>
        <w:rPr>
          <w:rFonts w:ascii="Arial" w:eastAsia="Calibri" w:hAnsi="Arial" w:cs="Arial"/>
          <w:iCs/>
          <w:sz w:val="26"/>
          <w:szCs w:val="26"/>
          <w:u w:val="single"/>
        </w:rPr>
      </w:pPr>
      <w:r w:rsidRPr="00CC1322">
        <w:rPr>
          <w:rFonts w:ascii="Arial" w:eastAsia="Calibri" w:hAnsi="Arial" w:cs="Arial"/>
          <w:iCs/>
          <w:sz w:val="26"/>
          <w:szCs w:val="26"/>
          <w:u w:val="single"/>
        </w:rPr>
        <w:t>INFORME DE MUNICIPALIDADES</w:t>
      </w:r>
    </w:p>
    <w:p w14:paraId="46956D4F" w14:textId="77777777" w:rsidR="000E7C80" w:rsidRDefault="00CC1322" w:rsidP="001C5E50">
      <w:pPr>
        <w:pStyle w:val="Prrafodelista"/>
        <w:numPr>
          <w:ilvl w:val="0"/>
          <w:numId w:val="23"/>
        </w:numPr>
        <w:spacing w:after="160" w:line="360" w:lineRule="auto"/>
        <w:ind w:left="0" w:firstLine="1701"/>
        <w:jc w:val="both"/>
        <w:rPr>
          <w:rFonts w:ascii="Arial" w:eastAsia="Calibri" w:hAnsi="Arial" w:cs="Arial"/>
          <w:iCs/>
          <w:sz w:val="26"/>
          <w:szCs w:val="26"/>
        </w:rPr>
      </w:pPr>
      <w:r w:rsidRPr="0038675B">
        <w:rPr>
          <w:rFonts w:ascii="Arial" w:eastAsia="Calibri" w:hAnsi="Arial" w:cs="Arial"/>
          <w:iCs/>
          <w:sz w:val="26"/>
          <w:szCs w:val="26"/>
        </w:rPr>
        <w:t xml:space="preserve">Informe de la Municipalidad de Paso de la Patria- Provincia </w:t>
      </w:r>
      <w:r>
        <w:rPr>
          <w:rFonts w:ascii="Arial" w:eastAsia="Calibri" w:hAnsi="Arial" w:cs="Arial"/>
          <w:iCs/>
          <w:sz w:val="26"/>
          <w:szCs w:val="26"/>
        </w:rPr>
        <w:t>d</w:t>
      </w:r>
      <w:r w:rsidRPr="0038675B">
        <w:rPr>
          <w:rFonts w:ascii="Arial" w:eastAsia="Calibri" w:hAnsi="Arial" w:cs="Arial"/>
          <w:iCs/>
          <w:sz w:val="26"/>
          <w:szCs w:val="26"/>
        </w:rPr>
        <w:t>e Corrientes</w:t>
      </w:r>
      <w:r>
        <w:rPr>
          <w:rFonts w:ascii="Arial" w:eastAsia="Calibri" w:hAnsi="Arial" w:cs="Arial"/>
          <w:iCs/>
          <w:sz w:val="26"/>
          <w:szCs w:val="26"/>
        </w:rPr>
        <w:t>.</w:t>
      </w:r>
    </w:p>
    <w:p w14:paraId="4E97D4C1" w14:textId="0654ABFB" w:rsidR="002D5538" w:rsidRPr="009C1331" w:rsidRDefault="000E7C80" w:rsidP="001C5E50">
      <w:pPr>
        <w:pStyle w:val="Prrafodelista"/>
        <w:numPr>
          <w:ilvl w:val="0"/>
          <w:numId w:val="23"/>
        </w:numPr>
        <w:spacing w:after="160" w:line="360" w:lineRule="auto"/>
        <w:ind w:left="0" w:firstLine="1701"/>
        <w:jc w:val="both"/>
        <w:rPr>
          <w:rFonts w:ascii="Arial" w:eastAsia="Calibri" w:hAnsi="Arial" w:cs="Arial"/>
          <w:iCs/>
          <w:sz w:val="26"/>
          <w:szCs w:val="26"/>
        </w:rPr>
      </w:pPr>
      <w:r w:rsidRPr="000E7C80">
        <w:rPr>
          <w:rFonts w:ascii="Arial" w:eastAsia="Calibri" w:hAnsi="Arial" w:cs="Arial"/>
          <w:sz w:val="26"/>
          <w:szCs w:val="26"/>
        </w:rPr>
        <w:lastRenderedPageBreak/>
        <w:t xml:space="preserve">Informe de la </w:t>
      </w:r>
      <w:r w:rsidRPr="000E7C80">
        <w:rPr>
          <w:rFonts w:ascii="Arial" w:eastAsia="Calibri" w:hAnsi="Arial" w:cs="Arial"/>
          <w:sz w:val="26"/>
          <w:szCs w:val="26"/>
          <w:lang w:val="es-ES_tradnl"/>
        </w:rPr>
        <w:t>Municipalidad de Resistencia</w:t>
      </w:r>
      <w:r w:rsidRPr="000E7C80">
        <w:rPr>
          <w:rFonts w:ascii="Arial" w:hAnsi="Arial" w:cs="Arial"/>
          <w:sz w:val="26"/>
          <w:szCs w:val="26"/>
        </w:rPr>
        <w:t xml:space="preserve"> en relación a Sena Emerenciano, Acuña Marcela Verónica, Cooperativa de Trabajo Emerenciano Limitada y Fundación Doctor Saul Andrés Acuña</w:t>
      </w:r>
      <w:r w:rsidR="009C1331">
        <w:rPr>
          <w:rFonts w:ascii="Arial" w:hAnsi="Arial" w:cs="Arial"/>
          <w:sz w:val="26"/>
          <w:szCs w:val="26"/>
        </w:rPr>
        <w:t>.</w:t>
      </w:r>
    </w:p>
    <w:p w14:paraId="05766784" w14:textId="77777777" w:rsidR="009C1331" w:rsidRPr="000E7C80" w:rsidRDefault="009C1331" w:rsidP="001C5E50">
      <w:pPr>
        <w:pStyle w:val="Prrafodelista"/>
        <w:spacing w:after="160" w:line="360" w:lineRule="auto"/>
        <w:ind w:left="0" w:firstLine="1701"/>
        <w:jc w:val="both"/>
        <w:rPr>
          <w:rFonts w:ascii="Arial" w:eastAsia="Calibri" w:hAnsi="Arial" w:cs="Arial"/>
          <w:iCs/>
          <w:sz w:val="26"/>
          <w:szCs w:val="26"/>
        </w:rPr>
      </w:pPr>
    </w:p>
    <w:p w14:paraId="2048CCA3" w14:textId="3BB07DF2" w:rsidR="00B74971" w:rsidRPr="009C1331" w:rsidRDefault="00B74971" w:rsidP="001C5E50">
      <w:pPr>
        <w:pStyle w:val="Prrafodelista"/>
        <w:numPr>
          <w:ilvl w:val="0"/>
          <w:numId w:val="25"/>
        </w:numPr>
        <w:tabs>
          <w:tab w:val="left" w:pos="426"/>
        </w:tabs>
        <w:spacing w:after="160" w:line="360" w:lineRule="auto"/>
        <w:ind w:left="0" w:firstLine="1701"/>
        <w:jc w:val="both"/>
        <w:rPr>
          <w:rFonts w:ascii="Arial" w:hAnsi="Arial" w:cs="Arial"/>
          <w:sz w:val="26"/>
          <w:szCs w:val="26"/>
          <w:u w:val="single"/>
          <w:lang w:val="es-ES_tradnl"/>
        </w:rPr>
      </w:pPr>
      <w:r w:rsidRPr="009C1331">
        <w:rPr>
          <w:rFonts w:ascii="Arial" w:hAnsi="Arial" w:cs="Arial"/>
          <w:sz w:val="26"/>
          <w:szCs w:val="26"/>
          <w:u w:val="single"/>
          <w:lang w:val="es-ES_tradnl"/>
        </w:rPr>
        <w:t>INFORME DE EMPRESAS PRIVADAS</w:t>
      </w:r>
    </w:p>
    <w:p w14:paraId="16F3FEAC" w14:textId="77777777" w:rsidR="00B74971" w:rsidRDefault="00B74971" w:rsidP="001C5E50">
      <w:pPr>
        <w:pStyle w:val="Prrafodelista"/>
        <w:numPr>
          <w:ilvl w:val="0"/>
          <w:numId w:val="23"/>
        </w:numPr>
        <w:spacing w:after="160" w:line="360" w:lineRule="auto"/>
        <w:ind w:left="0" w:firstLine="1701"/>
        <w:jc w:val="both"/>
        <w:rPr>
          <w:rFonts w:ascii="Arial" w:hAnsi="Arial" w:cs="Arial"/>
          <w:sz w:val="26"/>
          <w:szCs w:val="26"/>
        </w:rPr>
      </w:pPr>
      <w:r w:rsidRPr="00A67007">
        <w:rPr>
          <w:rFonts w:ascii="Arial" w:hAnsi="Arial" w:cs="Arial"/>
          <w:sz w:val="26"/>
          <w:szCs w:val="26"/>
        </w:rPr>
        <w:t>Informe de Norte Transportadora de Caudales S.A.</w:t>
      </w:r>
    </w:p>
    <w:p w14:paraId="6B233D12" w14:textId="77777777" w:rsidR="002A43E0" w:rsidRPr="00337F25" w:rsidRDefault="002A43E0" w:rsidP="001C5E50">
      <w:pPr>
        <w:pStyle w:val="Prrafodelista"/>
        <w:numPr>
          <w:ilvl w:val="0"/>
          <w:numId w:val="23"/>
        </w:numPr>
        <w:spacing w:after="160" w:line="360" w:lineRule="auto"/>
        <w:ind w:left="0" w:firstLine="1701"/>
        <w:jc w:val="both"/>
        <w:rPr>
          <w:rFonts w:ascii="Arial" w:hAnsi="Arial" w:cs="Arial"/>
          <w:sz w:val="26"/>
          <w:szCs w:val="26"/>
        </w:rPr>
      </w:pPr>
      <w:r w:rsidRPr="00EB05D2">
        <w:rPr>
          <w:rFonts w:ascii="Arial" w:hAnsi="Arial" w:cs="Arial"/>
          <w:sz w:val="26"/>
          <w:szCs w:val="26"/>
          <w:lang w:val="es-ES"/>
        </w:rPr>
        <w:t xml:space="preserve">Informe de </w:t>
      </w:r>
      <w:proofErr w:type="spellStart"/>
      <w:r w:rsidRPr="00EB05D2">
        <w:rPr>
          <w:rFonts w:ascii="Arial" w:hAnsi="Arial" w:cs="Arial"/>
          <w:sz w:val="26"/>
          <w:szCs w:val="26"/>
          <w:lang w:val="es-ES_tradnl"/>
        </w:rPr>
        <w:t>Derka</w:t>
      </w:r>
      <w:proofErr w:type="spellEnd"/>
      <w:r w:rsidRPr="00EB05D2">
        <w:rPr>
          <w:rFonts w:ascii="Arial" w:hAnsi="Arial" w:cs="Arial"/>
          <w:sz w:val="26"/>
          <w:szCs w:val="26"/>
          <w:lang w:val="es-ES_tradnl"/>
        </w:rPr>
        <w:t xml:space="preserve"> y Vargas S.A</w:t>
      </w:r>
      <w:r w:rsidRPr="00EB05D2">
        <w:rPr>
          <w:rFonts w:ascii="Arial" w:hAnsi="Arial" w:cs="Arial"/>
          <w:b/>
          <w:bCs/>
          <w:sz w:val="26"/>
          <w:szCs w:val="26"/>
          <w:lang w:val="es-ES_tradnl"/>
        </w:rPr>
        <w:t>.</w:t>
      </w:r>
      <w:r w:rsidRPr="00EB05D2">
        <w:rPr>
          <w:rFonts w:ascii="Arial" w:hAnsi="Arial" w:cs="Arial"/>
          <w:sz w:val="26"/>
          <w:szCs w:val="26"/>
          <w:lang w:val="es-ES_tradnl"/>
        </w:rPr>
        <w:t xml:space="preserve"> </w:t>
      </w:r>
      <w:r>
        <w:rPr>
          <w:rFonts w:ascii="Arial" w:hAnsi="Arial" w:cs="Arial"/>
          <w:sz w:val="26"/>
          <w:szCs w:val="26"/>
          <w:lang w:val="es-ES_tradnl"/>
        </w:rPr>
        <w:t xml:space="preserve">en relación a adquisiciones de vehículos en la firma, por parte de los </w:t>
      </w:r>
      <w:proofErr w:type="spellStart"/>
      <w:r>
        <w:rPr>
          <w:rFonts w:ascii="Arial" w:hAnsi="Arial" w:cs="Arial"/>
          <w:sz w:val="26"/>
          <w:szCs w:val="26"/>
          <w:lang w:val="es-ES_tradnl"/>
        </w:rPr>
        <w:t>sres.</w:t>
      </w:r>
      <w:proofErr w:type="spellEnd"/>
      <w:r>
        <w:rPr>
          <w:rFonts w:ascii="Arial" w:hAnsi="Arial" w:cs="Arial"/>
          <w:sz w:val="26"/>
          <w:szCs w:val="26"/>
          <w:lang w:val="es-ES_tradnl"/>
        </w:rPr>
        <w:t xml:space="preserve"> </w:t>
      </w:r>
      <w:r w:rsidRPr="00EB05D2">
        <w:rPr>
          <w:rFonts w:ascii="Arial" w:hAnsi="Arial" w:cs="Arial"/>
          <w:sz w:val="26"/>
          <w:szCs w:val="26"/>
          <w:lang w:val="es-ES_tradnl"/>
        </w:rPr>
        <w:t xml:space="preserve">Sena </w:t>
      </w:r>
      <w:proofErr w:type="spellStart"/>
      <w:r w:rsidRPr="00EB05D2">
        <w:rPr>
          <w:rFonts w:ascii="Arial" w:hAnsi="Arial" w:cs="Arial"/>
          <w:sz w:val="26"/>
          <w:szCs w:val="26"/>
          <w:lang w:val="es-ES_tradnl"/>
        </w:rPr>
        <w:t>Emerenciano</w:t>
      </w:r>
      <w:proofErr w:type="spellEnd"/>
      <w:r>
        <w:rPr>
          <w:rFonts w:ascii="Arial" w:hAnsi="Arial" w:cs="Arial"/>
          <w:sz w:val="26"/>
          <w:szCs w:val="26"/>
          <w:lang w:val="es-ES_tradnl"/>
        </w:rPr>
        <w:t xml:space="preserve"> y</w:t>
      </w:r>
      <w:r w:rsidRPr="00EB05D2">
        <w:rPr>
          <w:rFonts w:ascii="Arial" w:hAnsi="Arial" w:cs="Arial"/>
          <w:sz w:val="26"/>
          <w:szCs w:val="26"/>
          <w:lang w:val="es-ES_tradnl"/>
        </w:rPr>
        <w:t xml:space="preserve"> Acuña Marcela Verónica</w:t>
      </w:r>
      <w:r>
        <w:rPr>
          <w:rFonts w:ascii="Arial" w:hAnsi="Arial" w:cs="Arial"/>
          <w:sz w:val="26"/>
          <w:szCs w:val="26"/>
          <w:lang w:val="es-ES_tradnl"/>
        </w:rPr>
        <w:t>.</w:t>
      </w:r>
    </w:p>
    <w:p w14:paraId="5E2AAE35" w14:textId="2981D96F" w:rsidR="00C6209E" w:rsidRPr="00C6209E" w:rsidRDefault="000936D9" w:rsidP="001C5E50">
      <w:pPr>
        <w:spacing w:after="0" w:line="360" w:lineRule="auto"/>
        <w:ind w:firstLine="1701"/>
        <w:contextualSpacing/>
        <w:jc w:val="both"/>
        <w:rPr>
          <w:rFonts w:ascii="Arial" w:eastAsiaTheme="minorHAnsi" w:hAnsi="Arial" w:cs="Arial"/>
          <w:bCs/>
          <w:color w:val="000000"/>
          <w:sz w:val="26"/>
          <w:szCs w:val="26"/>
          <w:lang w:val="es-ES"/>
        </w:rPr>
      </w:pPr>
      <w:r w:rsidRPr="000936D9">
        <w:rPr>
          <w:rFonts w:ascii="Arial" w:eastAsia="Calibri" w:hAnsi="Arial" w:cs="Arial"/>
          <w:sz w:val="26"/>
          <w:szCs w:val="26"/>
          <w:lang w:val="es-ES_tradnl" w:eastAsia="en-US"/>
        </w:rPr>
        <w:t xml:space="preserve">Corresponde agregar, que si bien se </w:t>
      </w:r>
      <w:r w:rsidRPr="001D1828">
        <w:rPr>
          <w:rFonts w:ascii="Arial" w:eastAsia="Calibri" w:hAnsi="Arial" w:cs="Arial"/>
          <w:sz w:val="26"/>
          <w:szCs w:val="26"/>
          <w:lang w:val="es-ES_tradnl" w:eastAsia="en-US"/>
        </w:rPr>
        <w:t xml:space="preserve">encuentra pendiente </w:t>
      </w:r>
      <w:r w:rsidRPr="001D1828">
        <w:rPr>
          <w:rFonts w:ascii="Arial" w:eastAsiaTheme="minorHAnsi" w:hAnsi="Arial" w:cs="Arial"/>
          <w:bCs/>
          <w:color w:val="000000"/>
          <w:sz w:val="26"/>
          <w:szCs w:val="26"/>
          <w:lang w:val="es-ES"/>
        </w:rPr>
        <w:t xml:space="preserve">de incorporación </w:t>
      </w:r>
      <w:r w:rsidR="00217730" w:rsidRPr="001D1828">
        <w:rPr>
          <w:rFonts w:ascii="Arial" w:eastAsiaTheme="minorHAnsi" w:hAnsi="Arial" w:cs="Arial"/>
          <w:bCs/>
          <w:color w:val="000000"/>
          <w:sz w:val="26"/>
          <w:szCs w:val="26"/>
          <w:lang w:val="es-ES"/>
        </w:rPr>
        <w:t>el resultado de</w:t>
      </w:r>
      <w:r w:rsidR="00536F0D" w:rsidRPr="001D1828">
        <w:rPr>
          <w:rFonts w:ascii="Arial" w:eastAsiaTheme="minorHAnsi" w:hAnsi="Arial" w:cs="Arial"/>
          <w:bCs/>
          <w:color w:val="000000"/>
          <w:sz w:val="26"/>
          <w:szCs w:val="26"/>
          <w:lang w:val="es-ES"/>
        </w:rPr>
        <w:t>l procedimiento del art. 18 de la ley 27.430- Régimen Penal Tributario- conforme fue requerido por el Sr. Juez, en relación a la Fundación Dr. Saul Andres Acuña</w:t>
      </w:r>
      <w:r w:rsidR="00217730" w:rsidRPr="001D1828">
        <w:rPr>
          <w:rFonts w:ascii="Arial" w:eastAsiaTheme="minorHAnsi" w:hAnsi="Arial" w:cs="Arial"/>
          <w:bCs/>
          <w:color w:val="000000"/>
          <w:sz w:val="26"/>
          <w:szCs w:val="26"/>
          <w:lang w:val="es-ES"/>
        </w:rPr>
        <w:t xml:space="preserve">, </w:t>
      </w:r>
      <w:r w:rsidR="00217730" w:rsidRPr="001D1828">
        <w:rPr>
          <w:rFonts w:ascii="Arial" w:eastAsiaTheme="minorHAnsi" w:hAnsi="Arial" w:cs="Arial"/>
          <w:bCs/>
          <w:color w:val="000000"/>
          <w:sz w:val="26"/>
          <w:szCs w:val="26"/>
        </w:rPr>
        <w:t>no obstante, considero que no resulta conveniente retrasar la elevación de las actuaciones para la realización del juicio oral y público</w:t>
      </w:r>
      <w:r w:rsidR="007C73C7" w:rsidRPr="001D1828">
        <w:rPr>
          <w:rFonts w:ascii="Arial" w:eastAsiaTheme="minorHAnsi" w:hAnsi="Arial" w:cs="Arial"/>
          <w:bCs/>
          <w:color w:val="000000"/>
          <w:sz w:val="26"/>
          <w:szCs w:val="26"/>
        </w:rPr>
        <w:t xml:space="preserve">, </w:t>
      </w:r>
      <w:r w:rsidR="00217730" w:rsidRPr="001D1828">
        <w:rPr>
          <w:rFonts w:ascii="Arial" w:eastAsiaTheme="minorHAnsi" w:hAnsi="Arial" w:cs="Arial"/>
          <w:bCs/>
          <w:color w:val="000000"/>
          <w:sz w:val="26"/>
          <w:szCs w:val="26"/>
        </w:rPr>
        <w:t xml:space="preserve">oportunidad en que podrá producirse </w:t>
      </w:r>
      <w:r w:rsidR="00536F0D" w:rsidRPr="001D1828">
        <w:rPr>
          <w:rFonts w:ascii="Arial" w:eastAsiaTheme="minorHAnsi" w:hAnsi="Arial" w:cs="Arial"/>
          <w:bCs/>
          <w:color w:val="000000"/>
          <w:sz w:val="26"/>
          <w:szCs w:val="26"/>
        </w:rPr>
        <w:t>la misma</w:t>
      </w:r>
      <w:r w:rsidR="00C6209E" w:rsidRPr="001D1828">
        <w:rPr>
          <w:rFonts w:ascii="Arial" w:hAnsi="Arial" w:cs="Arial"/>
          <w:sz w:val="26"/>
          <w:szCs w:val="26"/>
          <w:lang w:val="es-ES_tradnl"/>
        </w:rPr>
        <w:t>, en caso de considerarse necesari</w:t>
      </w:r>
      <w:r w:rsidR="00536F0D" w:rsidRPr="001D1828">
        <w:rPr>
          <w:rFonts w:ascii="Arial" w:hAnsi="Arial" w:cs="Arial"/>
          <w:sz w:val="26"/>
          <w:szCs w:val="26"/>
          <w:lang w:val="es-ES_tradnl"/>
        </w:rPr>
        <w:t>a</w:t>
      </w:r>
      <w:r w:rsidR="00C6209E" w:rsidRPr="001D1828">
        <w:rPr>
          <w:rFonts w:ascii="Arial" w:hAnsi="Arial" w:cs="Arial"/>
          <w:sz w:val="26"/>
          <w:szCs w:val="26"/>
          <w:lang w:val="es-ES_tradnl"/>
        </w:rPr>
        <w:t>, con las garantías propias del contradictorio.</w:t>
      </w:r>
    </w:p>
    <w:p w14:paraId="6D8A7DAF" w14:textId="77777777" w:rsidR="003E28B7" w:rsidRDefault="003E28B7" w:rsidP="001C5E50">
      <w:pPr>
        <w:spacing w:after="0" w:line="360" w:lineRule="auto"/>
        <w:ind w:firstLine="1701"/>
        <w:contextualSpacing/>
        <w:jc w:val="both"/>
        <w:rPr>
          <w:rFonts w:ascii="Arial" w:hAnsi="Arial" w:cs="Arial"/>
          <w:bCs/>
          <w:kern w:val="24"/>
          <w:position w:val="-6"/>
          <w:sz w:val="26"/>
          <w:szCs w:val="26"/>
          <w:lang w:eastAsia="es-ES"/>
        </w:rPr>
      </w:pPr>
    </w:p>
    <w:p w14:paraId="1C08A630" w14:textId="28A5CBFD" w:rsidR="001F39CB" w:rsidRDefault="00AB65D3" w:rsidP="00283FB8">
      <w:pPr>
        <w:pStyle w:val="Ttulo1"/>
        <w:spacing w:after="240"/>
        <w:ind w:firstLine="1701"/>
        <w:jc w:val="both"/>
        <w:rPr>
          <w:rFonts w:ascii="Arial" w:eastAsia="Times New Roman" w:hAnsi="Arial" w:cs="Arial"/>
          <w:b/>
          <w:bCs/>
          <w:color w:val="auto"/>
          <w:sz w:val="26"/>
          <w:szCs w:val="26"/>
          <w:lang w:val="es-MX" w:eastAsia="es-ES"/>
        </w:rPr>
      </w:pPr>
      <w:r w:rsidRPr="001548D2">
        <w:rPr>
          <w:rFonts w:ascii="Arial" w:eastAsia="Times New Roman" w:hAnsi="Arial" w:cs="Arial"/>
          <w:b/>
          <w:bCs/>
          <w:color w:val="auto"/>
          <w:sz w:val="26"/>
          <w:szCs w:val="26"/>
          <w:u w:val="single"/>
          <w:lang w:val="es-MX" w:eastAsia="es-ES"/>
        </w:rPr>
        <w:t xml:space="preserve">§ </w:t>
      </w:r>
      <w:r>
        <w:rPr>
          <w:rFonts w:ascii="Arial" w:eastAsia="Times New Roman" w:hAnsi="Arial" w:cs="Arial"/>
          <w:b/>
          <w:bCs/>
          <w:color w:val="auto"/>
          <w:sz w:val="26"/>
          <w:szCs w:val="26"/>
          <w:u w:val="single"/>
          <w:lang w:val="es-MX" w:eastAsia="es-ES"/>
        </w:rPr>
        <w:t>VI</w:t>
      </w:r>
      <w:r w:rsidRPr="001548D2">
        <w:rPr>
          <w:rFonts w:ascii="Arial" w:eastAsia="Times New Roman" w:hAnsi="Arial" w:cs="Arial"/>
          <w:b/>
          <w:bCs/>
          <w:color w:val="auto"/>
          <w:sz w:val="26"/>
          <w:szCs w:val="26"/>
          <w:u w:val="single"/>
          <w:lang w:val="es-MX" w:eastAsia="es-ES"/>
        </w:rPr>
        <w:t xml:space="preserve">- </w:t>
      </w:r>
      <w:r w:rsidRPr="00AB65D3">
        <w:rPr>
          <w:rFonts w:ascii="Arial" w:eastAsia="Times New Roman" w:hAnsi="Arial" w:cs="Arial"/>
          <w:b/>
          <w:bCs/>
          <w:color w:val="auto"/>
          <w:sz w:val="26"/>
          <w:szCs w:val="26"/>
          <w:u w:val="single"/>
          <w:lang w:eastAsia="es-ES"/>
        </w:rPr>
        <w:t xml:space="preserve">EXPOSICION DE </w:t>
      </w:r>
      <w:r w:rsidR="00283FB8">
        <w:rPr>
          <w:rFonts w:ascii="Arial" w:eastAsia="Times New Roman" w:hAnsi="Arial" w:cs="Arial"/>
          <w:b/>
          <w:bCs/>
          <w:color w:val="auto"/>
          <w:sz w:val="26"/>
          <w:szCs w:val="26"/>
          <w:u w:val="single"/>
          <w:lang w:eastAsia="es-ES"/>
        </w:rPr>
        <w:t xml:space="preserve">LOS </w:t>
      </w:r>
      <w:r w:rsidRPr="00AB65D3">
        <w:rPr>
          <w:rFonts w:ascii="Arial" w:eastAsia="Times New Roman" w:hAnsi="Arial" w:cs="Arial"/>
          <w:b/>
          <w:bCs/>
          <w:color w:val="auto"/>
          <w:sz w:val="26"/>
          <w:szCs w:val="26"/>
          <w:u w:val="single"/>
          <w:lang w:eastAsia="es-ES"/>
        </w:rPr>
        <w:t>MOTIVOS EN QUE SE FUNDA</w:t>
      </w:r>
      <w:r w:rsidRPr="001548D2">
        <w:rPr>
          <w:rFonts w:ascii="Arial" w:eastAsia="Times New Roman" w:hAnsi="Arial" w:cs="Arial"/>
          <w:b/>
          <w:bCs/>
          <w:color w:val="auto"/>
          <w:sz w:val="26"/>
          <w:szCs w:val="26"/>
          <w:lang w:val="es-MX" w:eastAsia="es-ES"/>
        </w:rPr>
        <w:t>:</w:t>
      </w:r>
    </w:p>
    <w:p w14:paraId="73697D0D" w14:textId="7FB54B51" w:rsidR="00180C93" w:rsidRDefault="003E28B7" w:rsidP="001C5E50">
      <w:pPr>
        <w:tabs>
          <w:tab w:val="left" w:pos="567"/>
        </w:tabs>
        <w:spacing w:line="360" w:lineRule="auto"/>
        <w:ind w:firstLine="1701"/>
        <w:jc w:val="both"/>
        <w:rPr>
          <w:rFonts w:ascii="Arial" w:hAnsi="Arial" w:cs="Arial"/>
          <w:kern w:val="24"/>
          <w:position w:val="-6"/>
          <w:sz w:val="26"/>
          <w:szCs w:val="26"/>
          <w:lang w:eastAsia="es-ES"/>
        </w:rPr>
      </w:pPr>
      <w:r w:rsidRPr="00180C93">
        <w:rPr>
          <w:rFonts w:ascii="Arial" w:hAnsi="Arial" w:cs="Arial"/>
          <w:kern w:val="24"/>
          <w:position w:val="-6"/>
          <w:sz w:val="26"/>
          <w:szCs w:val="26"/>
          <w:lang w:eastAsia="es-ES"/>
        </w:rPr>
        <w:t>Que</w:t>
      </w:r>
      <w:r w:rsidR="00180C93" w:rsidRPr="00180C93">
        <w:rPr>
          <w:rFonts w:ascii="Arial" w:hAnsi="Arial" w:cs="Arial"/>
          <w:kern w:val="24"/>
          <w:position w:val="-6"/>
          <w:sz w:val="26"/>
          <w:szCs w:val="26"/>
          <w:lang w:eastAsia="es-ES"/>
        </w:rPr>
        <w:t>,</w:t>
      </w:r>
      <w:r w:rsidRPr="00180C93">
        <w:rPr>
          <w:rFonts w:ascii="Arial" w:hAnsi="Arial" w:cs="Arial"/>
          <w:kern w:val="24"/>
          <w:position w:val="-6"/>
          <w:sz w:val="26"/>
          <w:szCs w:val="26"/>
          <w:lang w:eastAsia="es-ES"/>
        </w:rPr>
        <w:t xml:space="preserve"> no caben dudas a este Ministerio Fiscal que los hechos y participaciones criminales que forman parte de esta acusación tienen</w:t>
      </w:r>
      <w:r w:rsidRPr="00180C93">
        <w:rPr>
          <w:rFonts w:ascii="Arial" w:hAnsi="Arial" w:cs="Arial"/>
          <w:bCs/>
          <w:kern w:val="24"/>
          <w:position w:val="-6"/>
          <w:sz w:val="26"/>
          <w:szCs w:val="26"/>
          <w:lang w:val="es-MX" w:eastAsia="es-ES"/>
        </w:rPr>
        <w:t xml:space="preserve"> sustento probatorio en los elementos reunidos, encontrándose acreditado</w:t>
      </w:r>
      <w:r w:rsidR="00A638D8">
        <w:rPr>
          <w:rFonts w:ascii="Arial" w:hAnsi="Arial" w:cs="Arial"/>
          <w:bCs/>
          <w:kern w:val="24"/>
          <w:position w:val="-6"/>
          <w:sz w:val="26"/>
          <w:szCs w:val="26"/>
          <w:lang w:val="es-MX" w:eastAsia="es-ES"/>
        </w:rPr>
        <w:t>s</w:t>
      </w:r>
      <w:r w:rsidRPr="00180C93">
        <w:rPr>
          <w:rFonts w:ascii="Arial" w:hAnsi="Arial" w:cs="Arial"/>
          <w:bCs/>
          <w:kern w:val="24"/>
          <w:position w:val="-6"/>
          <w:sz w:val="26"/>
          <w:szCs w:val="26"/>
          <w:lang w:val="es-MX" w:eastAsia="es-ES"/>
        </w:rPr>
        <w:t xml:space="preserve"> suficientemente, con el grado de convicción que </w:t>
      </w:r>
      <w:r w:rsidRPr="00180C93">
        <w:rPr>
          <w:rFonts w:ascii="Arial" w:hAnsi="Arial" w:cs="Arial"/>
          <w:kern w:val="24"/>
          <w:position w:val="-6"/>
          <w:sz w:val="26"/>
          <w:szCs w:val="26"/>
          <w:lang w:eastAsia="es-ES"/>
        </w:rPr>
        <w:t>esta etapa procesal intermedia requiere.</w:t>
      </w:r>
    </w:p>
    <w:p w14:paraId="6958C842" w14:textId="3982E698" w:rsidR="00180C93" w:rsidRPr="0024052A" w:rsidRDefault="00180C93" w:rsidP="001C5E50">
      <w:pPr>
        <w:tabs>
          <w:tab w:val="left" w:pos="567"/>
        </w:tabs>
        <w:spacing w:before="120" w:after="120" w:line="360" w:lineRule="auto"/>
        <w:ind w:firstLine="1701"/>
        <w:jc w:val="both"/>
        <w:rPr>
          <w:rFonts w:ascii="Arial" w:hAnsi="Arial" w:cs="Arial"/>
          <w:kern w:val="24"/>
          <w:position w:val="-6"/>
          <w:sz w:val="26"/>
          <w:szCs w:val="26"/>
          <w:lang w:eastAsia="es-ES"/>
        </w:rPr>
      </w:pPr>
      <w:r w:rsidRPr="0024052A">
        <w:rPr>
          <w:rFonts w:ascii="Arial" w:hAnsi="Arial" w:cs="Arial"/>
          <w:kern w:val="24"/>
          <w:position w:val="-6"/>
          <w:sz w:val="26"/>
          <w:szCs w:val="26"/>
          <w:lang w:eastAsia="es-ES"/>
        </w:rPr>
        <w:t>Efectuando una breve reseña de las actuaciones en torno a los actos procesales relevantes relacionados a los encartados, surge que:</w:t>
      </w:r>
    </w:p>
    <w:p w14:paraId="5F9425E4" w14:textId="77777777" w:rsidR="003C3AA2" w:rsidRDefault="003C3AA2" w:rsidP="001C5E50">
      <w:pPr>
        <w:spacing w:line="360" w:lineRule="auto"/>
        <w:ind w:firstLine="1701"/>
        <w:jc w:val="both"/>
        <w:rPr>
          <w:rFonts w:ascii="Arial" w:hAnsi="Arial" w:cs="Arial"/>
          <w:sz w:val="26"/>
          <w:szCs w:val="26"/>
        </w:rPr>
      </w:pPr>
      <w:bookmarkStart w:id="15" w:name="_Hlk210030049"/>
      <w:r>
        <w:rPr>
          <w:rFonts w:ascii="Arial" w:hAnsi="Arial" w:cs="Arial"/>
          <w:sz w:val="26"/>
          <w:szCs w:val="26"/>
        </w:rPr>
        <w:t>L</w:t>
      </w:r>
      <w:r w:rsidRPr="007271DF">
        <w:rPr>
          <w:rFonts w:ascii="Arial" w:hAnsi="Arial" w:cs="Arial"/>
          <w:sz w:val="26"/>
          <w:szCs w:val="26"/>
        </w:rPr>
        <w:t>a presente investigación preliminar</w:t>
      </w:r>
      <w:r>
        <w:rPr>
          <w:rFonts w:ascii="Arial" w:hAnsi="Arial" w:cs="Arial"/>
          <w:sz w:val="26"/>
          <w:szCs w:val="26"/>
        </w:rPr>
        <w:t xml:space="preserve"> se inicia en virtud de </w:t>
      </w:r>
      <w:r w:rsidRPr="007271DF">
        <w:rPr>
          <w:rFonts w:ascii="Arial" w:hAnsi="Arial" w:cs="Arial"/>
          <w:sz w:val="26"/>
          <w:szCs w:val="26"/>
        </w:rPr>
        <w:t>notici</w:t>
      </w:r>
      <w:r>
        <w:rPr>
          <w:rFonts w:ascii="Arial" w:hAnsi="Arial" w:cs="Arial"/>
          <w:sz w:val="26"/>
          <w:szCs w:val="26"/>
        </w:rPr>
        <w:t>as</w:t>
      </w:r>
      <w:r w:rsidRPr="007271DF">
        <w:rPr>
          <w:rFonts w:ascii="Arial" w:hAnsi="Arial" w:cs="Arial"/>
          <w:sz w:val="26"/>
          <w:szCs w:val="26"/>
        </w:rPr>
        <w:t xml:space="preserve"> periodísticas publicadas en diversos medios de comunicación provinciales y nacionales de las cuales surge que en los allanamientos concretados el día viernes 09 de Junio del 2023, en el domicilio de los dirigentes sociales Emere</w:t>
      </w:r>
      <w:r>
        <w:rPr>
          <w:rFonts w:ascii="Arial" w:hAnsi="Arial" w:cs="Arial"/>
          <w:sz w:val="26"/>
          <w:szCs w:val="26"/>
        </w:rPr>
        <w:t>n</w:t>
      </w:r>
      <w:r w:rsidRPr="007271DF">
        <w:rPr>
          <w:rFonts w:ascii="Arial" w:hAnsi="Arial" w:cs="Arial"/>
          <w:sz w:val="26"/>
          <w:szCs w:val="26"/>
        </w:rPr>
        <w:t>ciano SENA y Marcela ACUÑA</w:t>
      </w:r>
      <w:bookmarkEnd w:id="15"/>
      <w:r w:rsidRPr="007271DF">
        <w:rPr>
          <w:rFonts w:ascii="Arial" w:hAnsi="Arial" w:cs="Arial"/>
          <w:sz w:val="26"/>
          <w:szCs w:val="26"/>
        </w:rPr>
        <w:t xml:space="preserve"> sito en calle Santa María de Oro </w:t>
      </w:r>
      <w:proofErr w:type="spellStart"/>
      <w:r w:rsidRPr="007271DF">
        <w:rPr>
          <w:rFonts w:ascii="Arial" w:hAnsi="Arial" w:cs="Arial"/>
          <w:sz w:val="26"/>
          <w:szCs w:val="26"/>
        </w:rPr>
        <w:t>N°</w:t>
      </w:r>
      <w:proofErr w:type="spellEnd"/>
      <w:r w:rsidRPr="007271DF">
        <w:rPr>
          <w:rFonts w:ascii="Arial" w:hAnsi="Arial" w:cs="Arial"/>
          <w:sz w:val="26"/>
          <w:szCs w:val="26"/>
        </w:rPr>
        <w:t xml:space="preserve"> 1400 de esta ciudad capital, </w:t>
      </w:r>
      <w:bookmarkStart w:id="16" w:name="_Hlk210030088"/>
      <w:r w:rsidRPr="007271DF">
        <w:rPr>
          <w:rFonts w:ascii="Arial" w:hAnsi="Arial" w:cs="Arial"/>
          <w:sz w:val="26"/>
          <w:szCs w:val="26"/>
        </w:rPr>
        <w:t>en el marco de la investigación por la desaparición de</w:t>
      </w:r>
      <w:r>
        <w:rPr>
          <w:rFonts w:ascii="Arial" w:hAnsi="Arial" w:cs="Arial"/>
          <w:sz w:val="26"/>
          <w:szCs w:val="26"/>
        </w:rPr>
        <w:t xml:space="preserve"> la ciudadana</w:t>
      </w:r>
      <w:r w:rsidRPr="007271DF">
        <w:rPr>
          <w:rFonts w:ascii="Arial" w:hAnsi="Arial" w:cs="Arial"/>
          <w:sz w:val="26"/>
          <w:szCs w:val="26"/>
        </w:rPr>
        <w:t xml:space="preserve"> Cecilia </w:t>
      </w:r>
      <w:proofErr w:type="spellStart"/>
      <w:r w:rsidRPr="007271DF">
        <w:rPr>
          <w:rFonts w:ascii="Arial" w:hAnsi="Arial" w:cs="Arial"/>
          <w:sz w:val="26"/>
          <w:szCs w:val="26"/>
        </w:rPr>
        <w:t>Strzysowski</w:t>
      </w:r>
      <w:proofErr w:type="spellEnd"/>
      <w:r w:rsidRPr="007271DF">
        <w:rPr>
          <w:rFonts w:ascii="Arial" w:hAnsi="Arial" w:cs="Arial"/>
          <w:sz w:val="26"/>
          <w:szCs w:val="26"/>
        </w:rPr>
        <w:t xml:space="preserve">- pareja de Cesar SENA hijo de los nombrados- que lleva adelante el Fiscal Especial de Violencia de Género </w:t>
      </w:r>
      <w:proofErr w:type="spellStart"/>
      <w:r w:rsidRPr="007271DF">
        <w:rPr>
          <w:rFonts w:ascii="Arial" w:hAnsi="Arial" w:cs="Arial"/>
          <w:sz w:val="26"/>
          <w:szCs w:val="26"/>
        </w:rPr>
        <w:t>N°</w:t>
      </w:r>
      <w:proofErr w:type="spellEnd"/>
      <w:r w:rsidRPr="007271DF">
        <w:rPr>
          <w:rFonts w:ascii="Arial" w:hAnsi="Arial" w:cs="Arial"/>
          <w:sz w:val="26"/>
          <w:szCs w:val="26"/>
        </w:rPr>
        <w:t xml:space="preserve"> 4, Dr. Jorge Cáceres Olivera, se produjo el secuestro de más de seis millones</w:t>
      </w:r>
      <w:r w:rsidRPr="009B706B">
        <w:rPr>
          <w:rFonts w:ascii="Arial" w:hAnsi="Arial" w:cs="Arial"/>
          <w:i/>
          <w:iCs/>
          <w:color w:val="FF0000"/>
          <w:sz w:val="26"/>
          <w:szCs w:val="26"/>
        </w:rPr>
        <w:t xml:space="preserve"> </w:t>
      </w:r>
      <w:r w:rsidRPr="007271DF">
        <w:rPr>
          <w:rFonts w:ascii="Arial" w:hAnsi="Arial" w:cs="Arial"/>
          <w:sz w:val="26"/>
          <w:szCs w:val="26"/>
        </w:rPr>
        <w:t xml:space="preserve">de pesos en </w:t>
      </w:r>
      <w:r w:rsidRPr="007271DF">
        <w:rPr>
          <w:rFonts w:ascii="Arial" w:hAnsi="Arial" w:cs="Arial"/>
          <w:sz w:val="26"/>
          <w:szCs w:val="26"/>
        </w:rPr>
        <w:lastRenderedPageBreak/>
        <w:t xml:space="preserve">efectivo, sin justificación de origen, </w:t>
      </w:r>
      <w:bookmarkStart w:id="17" w:name="_Hlk210030127"/>
      <w:bookmarkEnd w:id="16"/>
      <w:r w:rsidRPr="007271DF">
        <w:rPr>
          <w:rFonts w:ascii="Arial" w:hAnsi="Arial" w:cs="Arial"/>
          <w:sz w:val="26"/>
          <w:szCs w:val="26"/>
        </w:rPr>
        <w:t>aunado a otras circunstancias que demostrarían una importante exteriorización patrimonial,</w:t>
      </w:r>
      <w:r w:rsidRPr="00531AD4">
        <w:rPr>
          <w:rFonts w:ascii="Arial" w:hAnsi="Arial" w:cs="Arial"/>
          <w:sz w:val="26"/>
          <w:szCs w:val="26"/>
        </w:rPr>
        <w:t xml:space="preserve"> </w:t>
      </w:r>
      <w:r w:rsidRPr="00787779">
        <w:rPr>
          <w:rFonts w:ascii="Arial" w:hAnsi="Arial" w:cs="Arial"/>
          <w:sz w:val="26"/>
          <w:szCs w:val="26"/>
        </w:rPr>
        <w:t>que no se condicen con su</w:t>
      </w:r>
      <w:r>
        <w:rPr>
          <w:rFonts w:ascii="Arial" w:hAnsi="Arial" w:cs="Arial"/>
          <w:sz w:val="26"/>
          <w:szCs w:val="26"/>
        </w:rPr>
        <w:t>s</w:t>
      </w:r>
      <w:r w:rsidRPr="00787779">
        <w:rPr>
          <w:rFonts w:ascii="Arial" w:hAnsi="Arial" w:cs="Arial"/>
          <w:sz w:val="26"/>
          <w:szCs w:val="26"/>
        </w:rPr>
        <w:t xml:space="preserve"> perfil</w:t>
      </w:r>
      <w:r>
        <w:rPr>
          <w:rFonts w:ascii="Arial" w:hAnsi="Arial" w:cs="Arial"/>
          <w:sz w:val="26"/>
          <w:szCs w:val="26"/>
        </w:rPr>
        <w:t>es</w:t>
      </w:r>
      <w:r w:rsidRPr="00787779">
        <w:rPr>
          <w:rFonts w:ascii="Arial" w:hAnsi="Arial" w:cs="Arial"/>
          <w:sz w:val="26"/>
          <w:szCs w:val="26"/>
        </w:rPr>
        <w:t xml:space="preserve"> económico</w:t>
      </w:r>
      <w:r>
        <w:rPr>
          <w:rFonts w:ascii="Arial" w:hAnsi="Arial" w:cs="Arial"/>
          <w:sz w:val="26"/>
          <w:szCs w:val="26"/>
        </w:rPr>
        <w:t xml:space="preserve">s. </w:t>
      </w:r>
    </w:p>
    <w:bookmarkEnd w:id="17"/>
    <w:p w14:paraId="73D67AC0" w14:textId="77777777" w:rsidR="00AB1325" w:rsidRDefault="00AB1325" w:rsidP="001C5E50">
      <w:pPr>
        <w:tabs>
          <w:tab w:val="left" w:pos="567"/>
        </w:tabs>
        <w:spacing w:line="360" w:lineRule="auto"/>
        <w:ind w:firstLine="1701"/>
        <w:jc w:val="both"/>
        <w:rPr>
          <w:rFonts w:ascii="Arial" w:hAnsi="Arial" w:cs="Arial"/>
          <w:kern w:val="24"/>
          <w:position w:val="-6"/>
          <w:sz w:val="26"/>
          <w:szCs w:val="26"/>
          <w:lang w:val="es-MX" w:eastAsia="es-ES"/>
        </w:rPr>
      </w:pPr>
      <w:r w:rsidRPr="00AB1325">
        <w:rPr>
          <w:rFonts w:ascii="Arial" w:hAnsi="Arial" w:cs="Arial"/>
          <w:kern w:val="24"/>
          <w:position w:val="-6"/>
          <w:sz w:val="26"/>
          <w:szCs w:val="26"/>
          <w:lang w:eastAsia="es-ES"/>
        </w:rPr>
        <w:t xml:space="preserve">Que vislumbrándose como “noticia criminis” una hipótesis de investigación inicial vinculada a maniobras presuntamente ilícitas compatible con el delito de lavado de activos- art. 303 C.P. y/u otros de orden penal económico, </w:t>
      </w:r>
      <w:r w:rsidRPr="00AB1325">
        <w:rPr>
          <w:rFonts w:ascii="Arial" w:hAnsi="Arial" w:cs="Arial"/>
          <w:kern w:val="24"/>
          <w:position w:val="-6"/>
          <w:sz w:val="26"/>
          <w:szCs w:val="26"/>
          <w:lang w:val="es-MX" w:eastAsia="es-ES"/>
        </w:rPr>
        <w:t xml:space="preserve">se inició una investigación preliminar a fin de desentrañar la veracidad de los supuestos fácticos enunciados, y obtener los elementos probatorios necesarios que permitan- en su caso- promover la acción penal pública y alcanzar el reproche penal de quienes surjan responsables. </w:t>
      </w:r>
    </w:p>
    <w:p w14:paraId="180B9CD6" w14:textId="77777777" w:rsidR="003C3AA2" w:rsidRDefault="003C3AA2" w:rsidP="001C5E50">
      <w:pPr>
        <w:spacing w:after="0" w:line="360" w:lineRule="auto"/>
        <w:ind w:firstLine="1701"/>
        <w:jc w:val="both"/>
        <w:rPr>
          <w:rFonts w:ascii="Arial" w:eastAsia="Calibri" w:hAnsi="Arial" w:cs="Arial"/>
          <w:sz w:val="26"/>
          <w:szCs w:val="26"/>
          <w:lang w:val="es-ES" w:eastAsia="en-US"/>
        </w:rPr>
      </w:pPr>
      <w:r>
        <w:rPr>
          <w:rFonts w:ascii="Arial" w:eastAsia="Calibri" w:hAnsi="Arial" w:cs="Arial"/>
          <w:sz w:val="26"/>
          <w:szCs w:val="26"/>
          <w:lang w:val="es-MX" w:eastAsia="en-US"/>
        </w:rPr>
        <w:t xml:space="preserve">En dicho marco procesal, </w:t>
      </w:r>
      <w:bookmarkStart w:id="18" w:name="_Hlk210032236"/>
      <w:r w:rsidRPr="00A047FB">
        <w:rPr>
          <w:rFonts w:ascii="Arial" w:eastAsia="Calibri" w:hAnsi="Arial" w:cs="Arial"/>
          <w:sz w:val="26"/>
          <w:szCs w:val="26"/>
          <w:lang w:val="es-MX" w:eastAsia="en-US"/>
        </w:rPr>
        <w:t xml:space="preserve">se procedió a </w:t>
      </w:r>
      <w:r>
        <w:rPr>
          <w:rFonts w:ascii="Arial" w:eastAsia="Calibri" w:hAnsi="Arial" w:cs="Arial"/>
          <w:sz w:val="26"/>
          <w:szCs w:val="26"/>
          <w:lang w:val="es-MX" w:eastAsia="en-US"/>
        </w:rPr>
        <w:t>con</w:t>
      </w:r>
      <w:r w:rsidRPr="00A047FB">
        <w:rPr>
          <w:rFonts w:ascii="Arial" w:eastAsia="Calibri" w:hAnsi="Arial" w:cs="Arial"/>
          <w:sz w:val="26"/>
          <w:szCs w:val="26"/>
          <w:lang w:val="es-MX" w:eastAsia="en-US"/>
        </w:rPr>
        <w:t>formar expediente incorpora</w:t>
      </w:r>
      <w:r>
        <w:rPr>
          <w:rFonts w:ascii="Arial" w:eastAsia="Calibri" w:hAnsi="Arial" w:cs="Arial"/>
          <w:sz w:val="26"/>
          <w:szCs w:val="26"/>
          <w:lang w:val="es-MX" w:eastAsia="en-US"/>
        </w:rPr>
        <w:t>ndo</w:t>
      </w:r>
      <w:r w:rsidRPr="00A047FB">
        <w:rPr>
          <w:rFonts w:ascii="Arial" w:eastAsia="Calibri" w:hAnsi="Arial" w:cs="Arial"/>
          <w:sz w:val="26"/>
          <w:szCs w:val="26"/>
          <w:lang w:val="es-MX" w:eastAsia="en-US"/>
        </w:rPr>
        <w:t xml:space="preserve"> las noticias</w:t>
      </w:r>
      <w:r>
        <w:rPr>
          <w:rFonts w:ascii="Arial" w:eastAsia="Calibri" w:hAnsi="Arial" w:cs="Arial"/>
          <w:sz w:val="26"/>
          <w:szCs w:val="26"/>
          <w:lang w:val="es-MX" w:eastAsia="en-US"/>
        </w:rPr>
        <w:t xml:space="preserve"> relacionadas que fueran</w:t>
      </w:r>
      <w:r w:rsidRPr="00A047FB">
        <w:rPr>
          <w:rFonts w:ascii="Arial" w:hAnsi="Arial"/>
          <w:sz w:val="26"/>
          <w:szCs w:val="26"/>
          <w:lang w:val="es-ES" w:eastAsia="es-ES"/>
        </w:rPr>
        <w:t xml:space="preserve"> </w:t>
      </w:r>
      <w:r w:rsidRPr="00A047FB">
        <w:rPr>
          <w:rFonts w:ascii="Arial" w:eastAsia="Calibri" w:hAnsi="Arial" w:cs="Arial"/>
          <w:sz w:val="26"/>
          <w:szCs w:val="26"/>
          <w:lang w:val="es-ES" w:eastAsia="en-US"/>
        </w:rPr>
        <w:t>publicadas en los diferentes portales periodísticos y medios de comunicación digital</w:t>
      </w:r>
      <w:r>
        <w:rPr>
          <w:rFonts w:ascii="Arial" w:eastAsia="Calibri" w:hAnsi="Arial" w:cs="Arial"/>
          <w:sz w:val="26"/>
          <w:szCs w:val="26"/>
          <w:lang w:val="es-ES" w:eastAsia="en-US"/>
        </w:rPr>
        <w:t>,</w:t>
      </w:r>
      <w:r w:rsidRPr="00A047FB">
        <w:rPr>
          <w:rFonts w:ascii="Arial" w:eastAsia="Calibri" w:hAnsi="Arial" w:cs="Arial"/>
          <w:sz w:val="26"/>
          <w:szCs w:val="26"/>
          <w:lang w:val="es-ES" w:eastAsia="en-US"/>
        </w:rPr>
        <w:t xml:space="preserve"> se extrajo de la página</w:t>
      </w:r>
      <w:r>
        <w:rPr>
          <w:rFonts w:ascii="Arial" w:eastAsia="Calibri" w:hAnsi="Arial" w:cs="Arial"/>
          <w:sz w:val="26"/>
          <w:szCs w:val="26"/>
          <w:lang w:val="es-ES" w:eastAsia="en-US"/>
        </w:rPr>
        <w:t xml:space="preserve"> </w:t>
      </w:r>
      <w:r w:rsidRPr="00A047FB">
        <w:rPr>
          <w:rFonts w:ascii="Arial" w:eastAsia="Calibri" w:hAnsi="Arial" w:cs="Arial"/>
          <w:sz w:val="26"/>
          <w:szCs w:val="26"/>
          <w:lang w:val="es-ES" w:eastAsia="en-US"/>
        </w:rPr>
        <w:t xml:space="preserve">web </w:t>
      </w:r>
      <w:r>
        <w:rPr>
          <w:rFonts w:ascii="Arial" w:eastAsia="Calibri" w:hAnsi="Arial" w:cs="Arial"/>
          <w:sz w:val="26"/>
          <w:szCs w:val="26"/>
          <w:lang w:val="es-ES" w:eastAsia="en-US"/>
        </w:rPr>
        <w:t>de información pública</w:t>
      </w:r>
      <w:r w:rsidRPr="00A047FB">
        <w:rPr>
          <w:rFonts w:ascii="Arial" w:eastAsia="Calibri" w:hAnsi="Arial" w:cs="Arial"/>
          <w:sz w:val="26"/>
          <w:szCs w:val="26"/>
          <w:lang w:val="es-ES" w:eastAsia="en-US"/>
        </w:rPr>
        <w:t xml:space="preserve"> CUIT- ONLINE- </w:t>
      </w:r>
      <w:r>
        <w:rPr>
          <w:rFonts w:ascii="Arial" w:eastAsia="Calibri" w:hAnsi="Arial" w:cs="Arial"/>
          <w:sz w:val="26"/>
          <w:szCs w:val="26"/>
          <w:lang w:val="es-ES" w:eastAsia="en-US"/>
        </w:rPr>
        <w:t xml:space="preserve">constancias </w:t>
      </w:r>
      <w:r w:rsidRPr="00A047FB">
        <w:rPr>
          <w:rFonts w:ascii="Arial" w:eastAsia="Calibri" w:hAnsi="Arial" w:cs="Arial"/>
          <w:sz w:val="26"/>
          <w:szCs w:val="26"/>
          <w:lang w:val="es-ES" w:eastAsia="en-US"/>
        </w:rPr>
        <w:t>de CUIT e inscripción ante el organismo fiscal de los investigados, fundaciones y cooperativas relacionadas</w:t>
      </w:r>
      <w:r>
        <w:rPr>
          <w:rFonts w:ascii="Arial" w:eastAsia="Calibri" w:hAnsi="Arial" w:cs="Arial"/>
          <w:sz w:val="26"/>
          <w:szCs w:val="26"/>
          <w:lang w:val="es-ES" w:eastAsia="en-US"/>
        </w:rPr>
        <w:t xml:space="preserve"> a los mismos, recabándose de la </w:t>
      </w:r>
      <w:r w:rsidRPr="00A4383B">
        <w:rPr>
          <w:rFonts w:ascii="Arial" w:eastAsia="Calibri" w:hAnsi="Arial" w:cs="Arial"/>
          <w:sz w:val="26"/>
          <w:szCs w:val="26"/>
          <w:lang w:val="es-ES" w:eastAsia="en-US"/>
        </w:rPr>
        <w:t>Fiscal</w:t>
      </w:r>
      <w:r>
        <w:rPr>
          <w:rFonts w:ascii="Arial" w:eastAsia="Calibri" w:hAnsi="Arial" w:cs="Arial"/>
          <w:sz w:val="26"/>
          <w:szCs w:val="26"/>
          <w:lang w:val="es-ES" w:eastAsia="en-US"/>
        </w:rPr>
        <w:t>ía</w:t>
      </w:r>
      <w:r w:rsidRPr="00A4383B">
        <w:rPr>
          <w:rFonts w:ascii="Arial" w:eastAsia="Calibri" w:hAnsi="Arial" w:cs="Arial"/>
          <w:sz w:val="26"/>
          <w:szCs w:val="26"/>
          <w:lang w:val="es-ES" w:eastAsia="en-US"/>
        </w:rPr>
        <w:t xml:space="preserve"> Especial de Violencia de Género </w:t>
      </w:r>
      <w:proofErr w:type="spellStart"/>
      <w:r w:rsidRPr="00A4383B">
        <w:rPr>
          <w:rFonts w:ascii="Arial" w:eastAsia="Calibri" w:hAnsi="Arial" w:cs="Arial"/>
          <w:sz w:val="26"/>
          <w:szCs w:val="26"/>
          <w:lang w:val="es-ES" w:eastAsia="en-US"/>
        </w:rPr>
        <w:t>N°</w:t>
      </w:r>
      <w:proofErr w:type="spellEnd"/>
      <w:r w:rsidRPr="00A4383B">
        <w:rPr>
          <w:rFonts w:ascii="Arial" w:eastAsia="Calibri" w:hAnsi="Arial" w:cs="Arial"/>
          <w:sz w:val="26"/>
          <w:szCs w:val="26"/>
          <w:lang w:val="es-ES" w:eastAsia="en-US"/>
        </w:rPr>
        <w:t xml:space="preserve"> 4 de la provincia del Chaco, </w:t>
      </w:r>
      <w:r>
        <w:rPr>
          <w:rFonts w:ascii="Arial" w:eastAsia="Calibri" w:hAnsi="Arial" w:cs="Arial"/>
          <w:sz w:val="26"/>
          <w:szCs w:val="26"/>
          <w:lang w:val="es-ES" w:eastAsia="en-US"/>
        </w:rPr>
        <w:t xml:space="preserve">a cargo del </w:t>
      </w:r>
      <w:r w:rsidRPr="00A4383B">
        <w:rPr>
          <w:rFonts w:ascii="Arial" w:eastAsia="Calibri" w:hAnsi="Arial" w:cs="Arial"/>
          <w:sz w:val="26"/>
          <w:szCs w:val="26"/>
          <w:lang w:val="es-ES" w:eastAsia="en-US"/>
        </w:rPr>
        <w:t xml:space="preserve">Dr. Jorge Cáceres Olivera, informes </w:t>
      </w:r>
      <w:r>
        <w:rPr>
          <w:rFonts w:ascii="Arial" w:eastAsia="Calibri" w:hAnsi="Arial" w:cs="Arial"/>
          <w:sz w:val="26"/>
          <w:szCs w:val="26"/>
          <w:lang w:val="es-ES" w:eastAsia="en-US"/>
        </w:rPr>
        <w:t xml:space="preserve">y demás constancias relacionadas al </w:t>
      </w:r>
      <w:r w:rsidRPr="00A4383B">
        <w:rPr>
          <w:rFonts w:ascii="Arial" w:eastAsia="Calibri" w:hAnsi="Arial" w:cs="Arial"/>
          <w:sz w:val="26"/>
          <w:szCs w:val="26"/>
          <w:lang w:val="es-ES" w:eastAsia="en-US"/>
        </w:rPr>
        <w:t>allanamiento</w:t>
      </w:r>
      <w:r>
        <w:rPr>
          <w:rFonts w:ascii="Arial" w:eastAsia="Calibri" w:hAnsi="Arial" w:cs="Arial"/>
          <w:sz w:val="26"/>
          <w:szCs w:val="26"/>
          <w:lang w:val="es-ES" w:eastAsia="en-US"/>
        </w:rPr>
        <w:t xml:space="preserve"> concretado</w:t>
      </w:r>
      <w:r w:rsidRPr="00A4383B">
        <w:rPr>
          <w:rFonts w:ascii="Arial" w:eastAsia="Calibri" w:hAnsi="Arial" w:cs="Arial"/>
          <w:sz w:val="26"/>
          <w:szCs w:val="26"/>
          <w:lang w:val="es-ES" w:eastAsia="en-US"/>
        </w:rPr>
        <w:t xml:space="preserve"> en el domicilio de la familia Sena, sito en calle Santa María de Oro </w:t>
      </w:r>
      <w:proofErr w:type="spellStart"/>
      <w:r w:rsidRPr="00A4383B">
        <w:rPr>
          <w:rFonts w:ascii="Arial" w:eastAsia="Calibri" w:hAnsi="Arial" w:cs="Arial"/>
          <w:sz w:val="26"/>
          <w:szCs w:val="26"/>
          <w:lang w:val="es-ES" w:eastAsia="en-US"/>
        </w:rPr>
        <w:t>N°</w:t>
      </w:r>
      <w:proofErr w:type="spellEnd"/>
      <w:r w:rsidRPr="00A4383B">
        <w:rPr>
          <w:rFonts w:ascii="Arial" w:eastAsia="Calibri" w:hAnsi="Arial" w:cs="Arial"/>
          <w:sz w:val="26"/>
          <w:szCs w:val="26"/>
          <w:lang w:val="es-ES" w:eastAsia="en-US"/>
        </w:rPr>
        <w:t xml:space="preserve"> 1460</w:t>
      </w:r>
      <w:r>
        <w:rPr>
          <w:rFonts w:ascii="Arial" w:eastAsia="Calibri" w:hAnsi="Arial" w:cs="Arial"/>
          <w:sz w:val="26"/>
          <w:szCs w:val="26"/>
          <w:lang w:val="es-ES" w:eastAsia="en-US"/>
        </w:rPr>
        <w:t xml:space="preserve"> y hallazgo del dinero que surgía de la noticia inicial.</w:t>
      </w:r>
      <w:bookmarkEnd w:id="18"/>
    </w:p>
    <w:p w14:paraId="16CC0283" w14:textId="77777777" w:rsidR="00A1465B" w:rsidRPr="00A1465B" w:rsidRDefault="00A1465B" w:rsidP="001C5E50">
      <w:pPr>
        <w:tabs>
          <w:tab w:val="left" w:pos="567"/>
        </w:tabs>
        <w:spacing w:line="360" w:lineRule="auto"/>
        <w:ind w:firstLine="1701"/>
        <w:jc w:val="both"/>
        <w:rPr>
          <w:rFonts w:ascii="Arial" w:hAnsi="Arial" w:cs="Arial"/>
          <w:kern w:val="24"/>
          <w:position w:val="-6"/>
          <w:sz w:val="26"/>
          <w:szCs w:val="26"/>
          <w:lang w:val="es-ES" w:eastAsia="es-ES"/>
        </w:rPr>
      </w:pPr>
      <w:r w:rsidRPr="00A1465B">
        <w:rPr>
          <w:rFonts w:ascii="Arial" w:hAnsi="Arial" w:cs="Arial"/>
          <w:kern w:val="24"/>
          <w:position w:val="-6"/>
          <w:sz w:val="26"/>
          <w:szCs w:val="26"/>
          <w:lang w:val="es-ES" w:eastAsia="es-ES"/>
        </w:rPr>
        <w:t xml:space="preserve">Se solicitó al Sr. Juez Federal en turno el relevamiento de secreto fiscal establecido por el art. 101 de la ley 11.683, secreto financiero dispuesto por el art. 22 de la Ley </w:t>
      </w:r>
      <w:proofErr w:type="spellStart"/>
      <w:r w:rsidRPr="00A1465B">
        <w:rPr>
          <w:rFonts w:ascii="Arial" w:hAnsi="Arial" w:cs="Arial"/>
          <w:kern w:val="24"/>
          <w:position w:val="-6"/>
          <w:sz w:val="26"/>
          <w:szCs w:val="26"/>
          <w:lang w:val="es-ES" w:eastAsia="es-ES"/>
        </w:rPr>
        <w:t>N°</w:t>
      </w:r>
      <w:proofErr w:type="spellEnd"/>
      <w:r w:rsidRPr="00A1465B">
        <w:rPr>
          <w:rFonts w:ascii="Arial" w:hAnsi="Arial" w:cs="Arial"/>
          <w:kern w:val="24"/>
          <w:position w:val="-6"/>
          <w:sz w:val="26"/>
          <w:szCs w:val="26"/>
          <w:lang w:val="es-ES" w:eastAsia="es-ES"/>
        </w:rPr>
        <w:t xml:space="preserve"> 25.246 y secreto bancario, conforme al art. 39 de la Ley N°21.526, en relación a SENA CESAR MARIO ALEJANDRO DNI </w:t>
      </w:r>
      <w:proofErr w:type="spellStart"/>
      <w:r w:rsidRPr="00A1465B">
        <w:rPr>
          <w:rFonts w:ascii="Arial" w:hAnsi="Arial" w:cs="Arial"/>
          <w:kern w:val="24"/>
          <w:position w:val="-6"/>
          <w:sz w:val="26"/>
          <w:szCs w:val="26"/>
          <w:lang w:val="es-ES" w:eastAsia="es-ES"/>
        </w:rPr>
        <w:t>N°</w:t>
      </w:r>
      <w:proofErr w:type="spellEnd"/>
      <w:r w:rsidRPr="00A1465B">
        <w:rPr>
          <w:rFonts w:ascii="Arial" w:hAnsi="Arial" w:cs="Arial"/>
          <w:kern w:val="24"/>
          <w:position w:val="-6"/>
          <w:sz w:val="26"/>
          <w:szCs w:val="26"/>
          <w:lang w:val="es-ES" w:eastAsia="es-ES"/>
        </w:rPr>
        <w:t xml:space="preserve"> 45.250.925, SENA EMERENCIANO CUIT N°20-17059839-4, ACUÑA MARCELA VERONICA CUIT </w:t>
      </w:r>
      <w:proofErr w:type="spellStart"/>
      <w:r w:rsidRPr="00A1465B">
        <w:rPr>
          <w:rFonts w:ascii="Arial" w:hAnsi="Arial" w:cs="Arial"/>
          <w:kern w:val="24"/>
          <w:position w:val="-6"/>
          <w:sz w:val="26"/>
          <w:szCs w:val="26"/>
          <w:lang w:val="es-ES" w:eastAsia="es-ES"/>
        </w:rPr>
        <w:t>N°</w:t>
      </w:r>
      <w:proofErr w:type="spellEnd"/>
      <w:r w:rsidRPr="00A1465B">
        <w:rPr>
          <w:rFonts w:ascii="Arial" w:hAnsi="Arial" w:cs="Arial"/>
          <w:kern w:val="24"/>
          <w:position w:val="-6"/>
          <w:sz w:val="26"/>
          <w:szCs w:val="26"/>
          <w:lang w:val="es-ES" w:eastAsia="es-ES"/>
        </w:rPr>
        <w:t xml:space="preserve"> 27-22131631-8, FUNDACIÓN DOCTOR SAUL ANDRES ACUÑA CUIT </w:t>
      </w:r>
      <w:proofErr w:type="spellStart"/>
      <w:r w:rsidRPr="00A1465B">
        <w:rPr>
          <w:rFonts w:ascii="Arial" w:hAnsi="Arial" w:cs="Arial"/>
          <w:kern w:val="24"/>
          <w:position w:val="-6"/>
          <w:sz w:val="26"/>
          <w:szCs w:val="26"/>
          <w:lang w:val="es-ES" w:eastAsia="es-ES"/>
        </w:rPr>
        <w:t>N°</w:t>
      </w:r>
      <w:proofErr w:type="spellEnd"/>
      <w:r w:rsidRPr="00A1465B">
        <w:rPr>
          <w:rFonts w:ascii="Arial" w:hAnsi="Arial" w:cs="Arial"/>
          <w:kern w:val="24"/>
          <w:position w:val="-6"/>
          <w:sz w:val="26"/>
          <w:szCs w:val="26"/>
          <w:lang w:val="es-ES" w:eastAsia="es-ES"/>
        </w:rPr>
        <w:t xml:space="preserve"> 30-71118149-7, COOPERATIVA DE TRABAJO EMERENCIANO LIMITADA CUIT </w:t>
      </w:r>
      <w:proofErr w:type="spellStart"/>
      <w:r w:rsidRPr="00A1465B">
        <w:rPr>
          <w:rFonts w:ascii="Arial" w:hAnsi="Arial" w:cs="Arial"/>
          <w:kern w:val="24"/>
          <w:position w:val="-6"/>
          <w:sz w:val="26"/>
          <w:szCs w:val="26"/>
          <w:lang w:val="es-ES" w:eastAsia="es-ES"/>
        </w:rPr>
        <w:t>N°</w:t>
      </w:r>
      <w:proofErr w:type="spellEnd"/>
      <w:r w:rsidRPr="00A1465B">
        <w:rPr>
          <w:rFonts w:ascii="Arial" w:hAnsi="Arial" w:cs="Arial"/>
          <w:kern w:val="24"/>
          <w:position w:val="-6"/>
          <w:sz w:val="26"/>
          <w:szCs w:val="26"/>
          <w:lang w:val="es-ES" w:eastAsia="es-ES"/>
        </w:rPr>
        <w:t xml:space="preserve"> 30-71159632-8, librándose diversas medidas de informe a efectos de establecer la situación económica, financiera y patrimonial de los investigados, entre otras, al Colegio de Escribanos de la Provincia del Chaco, Registros de Propiedad Inmueble de Resistencia, de Presidencia Roque Saenz Peña y de Corrientes, Prefectura Naval Argentina- Delegación Barranqueras, Dirección Nacional de Registros de Propiedad Automotor y Créditos Prendarios (DNRPA), como así se ordenaron la realización de tareas investigativas, a efectos de determinar la incorporación de activos a </w:t>
      </w:r>
      <w:r w:rsidRPr="00A1465B">
        <w:rPr>
          <w:rFonts w:ascii="Arial" w:hAnsi="Arial" w:cs="Arial"/>
          <w:kern w:val="24"/>
          <w:position w:val="-6"/>
          <w:sz w:val="26"/>
          <w:szCs w:val="26"/>
          <w:lang w:val="es-ES" w:eastAsia="es-ES"/>
        </w:rPr>
        <w:lastRenderedPageBreak/>
        <w:t>sus patrimonios y/u otras conductas o circunstancias que resultan relevantes para la investigación a efectos de establecer o descartar la posible comisión de delitos de acción pública.</w:t>
      </w:r>
    </w:p>
    <w:p w14:paraId="047C6847" w14:textId="77777777" w:rsidR="00A1465B" w:rsidRPr="003C3AA2" w:rsidRDefault="00A1465B" w:rsidP="001C5E50">
      <w:pPr>
        <w:spacing w:after="0" w:line="360" w:lineRule="auto"/>
        <w:ind w:firstLine="1701"/>
        <w:jc w:val="both"/>
        <w:rPr>
          <w:rFonts w:ascii="Arial" w:eastAsia="Calibri" w:hAnsi="Arial" w:cs="Arial"/>
          <w:kern w:val="2"/>
          <w:sz w:val="26"/>
          <w:szCs w:val="26"/>
          <w:lang w:val="es-ES" w:eastAsia="en-US"/>
        </w:rPr>
      </w:pPr>
      <w:r w:rsidRPr="003C3AA2">
        <w:rPr>
          <w:rFonts w:ascii="Arial" w:eastAsia="Calibri" w:hAnsi="Arial" w:cs="Arial"/>
          <w:kern w:val="2"/>
          <w:sz w:val="26"/>
          <w:szCs w:val="26"/>
          <w:lang w:val="es-ES" w:eastAsia="en-US"/>
        </w:rPr>
        <w:t>Se oficio a la Secretaría General de Gobierno de la Provincia del Chaco, a efectos de recabar informe- por su intermedio- sobre la recepción por parte de las personas físicas y jurídicas investigadas, de fondos, bienes muebles e inmuebles del Estado Provincial, vinculación como proveedores del estado, en relación de dependencia u otra prestación de servicios de tipo laboral.</w:t>
      </w:r>
    </w:p>
    <w:p w14:paraId="33B91B4C" w14:textId="77777777" w:rsidR="00A1465B" w:rsidRPr="003C3AA2" w:rsidRDefault="00A1465B" w:rsidP="001C5E50">
      <w:pPr>
        <w:tabs>
          <w:tab w:val="left" w:pos="1701"/>
        </w:tabs>
        <w:spacing w:after="160" w:line="360" w:lineRule="auto"/>
        <w:ind w:firstLine="1701"/>
        <w:contextualSpacing/>
        <w:jc w:val="both"/>
        <w:rPr>
          <w:rFonts w:ascii="Arial" w:eastAsia="Calibri" w:hAnsi="Arial" w:cs="Arial"/>
          <w:kern w:val="2"/>
          <w:sz w:val="26"/>
          <w:szCs w:val="26"/>
          <w:lang w:val="es-ES" w:eastAsia="en-US"/>
        </w:rPr>
      </w:pPr>
      <w:r w:rsidRPr="003C3AA2">
        <w:rPr>
          <w:rFonts w:ascii="Arial" w:eastAsia="Calibri" w:hAnsi="Arial" w:cs="Arial"/>
          <w:kern w:val="2"/>
          <w:sz w:val="26"/>
          <w:szCs w:val="26"/>
          <w:lang w:val="es-ES" w:eastAsia="en-US"/>
        </w:rPr>
        <w:t>Se solicitó a la Dirección de Cooperativas de la Provincia, Inspección General de Personas Jurídicas y Registro Público de Comercio de la provincia del Chaco, Administración Federal de Ingresos Públicos- AFIP- DGI- y Unidad de Información Financiera- UIF, información sobre participaciones y conformaciones societarias, como así también el perfil fiscal, financiero y económico de los sujetos investigados.</w:t>
      </w:r>
    </w:p>
    <w:p w14:paraId="5F591297" w14:textId="77777777" w:rsidR="00A1465B" w:rsidRPr="003C3AA2" w:rsidRDefault="00A1465B" w:rsidP="001C5E50">
      <w:pPr>
        <w:tabs>
          <w:tab w:val="left" w:pos="1701"/>
        </w:tabs>
        <w:spacing w:after="160" w:line="360" w:lineRule="auto"/>
        <w:ind w:firstLine="1701"/>
        <w:contextualSpacing/>
        <w:jc w:val="both"/>
        <w:rPr>
          <w:rFonts w:ascii="Arial" w:eastAsia="Calibri" w:hAnsi="Arial" w:cs="Arial"/>
          <w:kern w:val="2"/>
          <w:sz w:val="26"/>
          <w:szCs w:val="26"/>
          <w:lang w:val="es-ES" w:eastAsia="en-US"/>
        </w:rPr>
      </w:pPr>
      <w:r w:rsidRPr="003C3AA2">
        <w:rPr>
          <w:rFonts w:ascii="Arial" w:eastAsia="Calibri" w:hAnsi="Arial" w:cs="Arial"/>
          <w:kern w:val="2"/>
          <w:sz w:val="26"/>
          <w:szCs w:val="26"/>
          <w:lang w:val="es-ES" w:eastAsia="en-US"/>
        </w:rPr>
        <w:t>Que, habiendo tomado conocimiento- a través de los medios de comunicación digital- que la Fundación Dr. Saul Andres Acuña sería intervenida por el gobierno provincial, se solicitó a la Secretaría General de Gobierno de la Provincia, información en relación a dicha intervención, y posteriormente informes de avances a la Inspección General de Personas Jurídicas y Registro Público de Comercio del Chaco.</w:t>
      </w:r>
    </w:p>
    <w:p w14:paraId="772B1ED7" w14:textId="77777777" w:rsidR="00A1465B" w:rsidRPr="003C3AA2" w:rsidRDefault="00A1465B" w:rsidP="001C5E50">
      <w:pPr>
        <w:tabs>
          <w:tab w:val="left" w:pos="0"/>
        </w:tabs>
        <w:spacing w:after="160" w:line="360" w:lineRule="auto"/>
        <w:ind w:firstLine="1701"/>
        <w:contextualSpacing/>
        <w:jc w:val="both"/>
        <w:rPr>
          <w:rFonts w:ascii="Arial" w:eastAsia="Calibri" w:hAnsi="Arial" w:cs="Arial"/>
          <w:kern w:val="2"/>
          <w:sz w:val="26"/>
          <w:szCs w:val="26"/>
          <w:lang w:val="es-ES" w:eastAsia="en-US"/>
        </w:rPr>
      </w:pPr>
      <w:r w:rsidRPr="003C3AA2">
        <w:rPr>
          <w:rFonts w:ascii="Arial" w:eastAsia="Calibri" w:hAnsi="Arial" w:cs="Arial"/>
          <w:kern w:val="2"/>
          <w:sz w:val="26"/>
          <w:szCs w:val="26"/>
          <w:lang w:val="es-ES" w:eastAsia="en-US"/>
        </w:rPr>
        <w:t xml:space="preserve">Se receptó declaración testimonial de la Sra. </w:t>
      </w:r>
      <w:proofErr w:type="spellStart"/>
      <w:r w:rsidRPr="003C3AA2">
        <w:rPr>
          <w:rFonts w:ascii="Arial" w:eastAsia="Calibri" w:hAnsi="Arial" w:cs="Arial"/>
          <w:kern w:val="2"/>
          <w:sz w:val="26"/>
          <w:szCs w:val="26"/>
          <w:lang w:val="es-ES" w:eastAsia="en-US"/>
        </w:rPr>
        <w:t>Sheina</w:t>
      </w:r>
      <w:proofErr w:type="spellEnd"/>
      <w:r w:rsidRPr="003C3AA2">
        <w:rPr>
          <w:rFonts w:ascii="Arial" w:eastAsia="Calibri" w:hAnsi="Arial" w:cs="Arial"/>
          <w:kern w:val="2"/>
          <w:sz w:val="26"/>
          <w:szCs w:val="26"/>
          <w:lang w:val="es-ES" w:eastAsia="en-US"/>
        </w:rPr>
        <w:t xml:space="preserve"> Marlene </w:t>
      </w:r>
      <w:proofErr w:type="spellStart"/>
      <w:r w:rsidRPr="003C3AA2">
        <w:rPr>
          <w:rFonts w:ascii="Arial" w:eastAsia="Calibri" w:hAnsi="Arial" w:cs="Arial"/>
          <w:kern w:val="2"/>
          <w:sz w:val="26"/>
          <w:szCs w:val="26"/>
          <w:lang w:val="es-ES" w:eastAsia="en-US"/>
        </w:rPr>
        <w:t>Waicman</w:t>
      </w:r>
      <w:proofErr w:type="spellEnd"/>
      <w:r w:rsidRPr="003C3AA2">
        <w:rPr>
          <w:rFonts w:ascii="Arial" w:eastAsia="Calibri" w:hAnsi="Arial" w:cs="Arial"/>
          <w:kern w:val="2"/>
          <w:sz w:val="26"/>
          <w:szCs w:val="26"/>
          <w:lang w:val="es-ES" w:eastAsia="en-US"/>
        </w:rPr>
        <w:t>, titular</w:t>
      </w:r>
      <w:r w:rsidRPr="003C3AA2">
        <w:rPr>
          <w:rFonts w:ascii="Arial" w:hAnsi="Arial"/>
          <w:i/>
          <w:iCs/>
          <w:sz w:val="26"/>
          <w:szCs w:val="26"/>
          <w:lang w:val="es-ES" w:eastAsia="es-ES"/>
        </w:rPr>
        <w:t xml:space="preserve"> </w:t>
      </w:r>
      <w:r w:rsidRPr="003C3AA2">
        <w:rPr>
          <w:rFonts w:ascii="Arial" w:eastAsia="Calibri" w:hAnsi="Arial" w:cs="Arial"/>
          <w:kern w:val="2"/>
          <w:sz w:val="26"/>
          <w:szCs w:val="26"/>
          <w:lang w:val="es-ES" w:eastAsia="en-US"/>
        </w:rPr>
        <w:t xml:space="preserve">del Instituto de Colonización de la Provincia del Chaco en relación a los inmuebles matriculas 4824 y 4825 (terrenos que habrían sido otorgados por dicho instituto al Sr. SENA). </w:t>
      </w:r>
    </w:p>
    <w:p w14:paraId="4C4B2533" w14:textId="77777777" w:rsidR="00A1465B" w:rsidRPr="0066073E" w:rsidRDefault="00A1465B" w:rsidP="001C5E50">
      <w:pPr>
        <w:tabs>
          <w:tab w:val="left" w:pos="0"/>
        </w:tabs>
        <w:spacing w:after="160" w:line="360" w:lineRule="auto"/>
        <w:ind w:firstLine="1701"/>
        <w:contextualSpacing/>
        <w:jc w:val="both"/>
        <w:rPr>
          <w:rFonts w:ascii="Arial" w:eastAsia="Calibri" w:hAnsi="Arial" w:cs="Arial"/>
          <w:kern w:val="2"/>
          <w:sz w:val="26"/>
          <w:szCs w:val="26"/>
          <w:lang w:val="es-ES" w:eastAsia="en-US"/>
        </w:rPr>
      </w:pPr>
      <w:r w:rsidRPr="0066073E">
        <w:rPr>
          <w:rFonts w:ascii="Arial" w:eastAsia="Calibri" w:hAnsi="Arial" w:cs="Arial"/>
          <w:kern w:val="2"/>
          <w:sz w:val="26"/>
          <w:szCs w:val="26"/>
          <w:lang w:val="es-ES" w:eastAsia="en-US"/>
        </w:rPr>
        <w:t xml:space="preserve">Asimismo, se citó a prestar declaración a los testigos civiles que presenciaron el allanamiento concretado en la vivienda de la familia Sena en el marco del </w:t>
      </w:r>
      <w:proofErr w:type="spellStart"/>
      <w:r w:rsidRPr="0066073E">
        <w:rPr>
          <w:rFonts w:ascii="Arial" w:eastAsia="Calibri" w:hAnsi="Arial" w:cs="Arial"/>
          <w:kern w:val="2"/>
          <w:sz w:val="26"/>
          <w:szCs w:val="26"/>
          <w:lang w:val="es-ES" w:eastAsia="en-US"/>
        </w:rPr>
        <w:t>Expte</w:t>
      </w:r>
      <w:proofErr w:type="spellEnd"/>
      <w:r w:rsidRPr="0066073E">
        <w:rPr>
          <w:rFonts w:ascii="Arial" w:eastAsia="Calibri" w:hAnsi="Arial" w:cs="Arial"/>
          <w:kern w:val="2"/>
          <w:sz w:val="26"/>
          <w:szCs w:val="26"/>
          <w:lang w:val="es-ES" w:eastAsia="en-US"/>
        </w:rPr>
        <w:t xml:space="preserve"> </w:t>
      </w:r>
      <w:proofErr w:type="spellStart"/>
      <w:r w:rsidRPr="0066073E">
        <w:rPr>
          <w:rFonts w:ascii="Arial" w:eastAsia="Calibri" w:hAnsi="Arial" w:cs="Arial"/>
          <w:kern w:val="2"/>
          <w:sz w:val="26"/>
          <w:szCs w:val="26"/>
          <w:lang w:val="es-ES" w:eastAsia="en-US"/>
        </w:rPr>
        <w:t>N°</w:t>
      </w:r>
      <w:proofErr w:type="spellEnd"/>
      <w:r w:rsidRPr="0066073E">
        <w:rPr>
          <w:rFonts w:ascii="Arial" w:eastAsia="Calibri" w:hAnsi="Arial" w:cs="Arial"/>
          <w:kern w:val="2"/>
          <w:sz w:val="26"/>
          <w:szCs w:val="26"/>
          <w:lang w:val="es-ES" w:eastAsia="en-US"/>
        </w:rPr>
        <w:t xml:space="preserve"> 22632/2023-1 caratulado: “SENA, Cesar Mario Alejandro y otros S/ FEMICIDIO”, del registro del Equipo Fiscal N°4 de la provincia del Chaco, librando oficio de informe a la empresa “Norte Transportadora de Caudales S.A”., quien fue la encargada de transportar el dinero secuestrado en el domicilio allanado.</w:t>
      </w:r>
    </w:p>
    <w:p w14:paraId="79DF028B" w14:textId="77777777" w:rsidR="00A1465B" w:rsidRPr="0066073E" w:rsidRDefault="00A1465B" w:rsidP="001C5E50">
      <w:pPr>
        <w:tabs>
          <w:tab w:val="left" w:pos="0"/>
        </w:tabs>
        <w:spacing w:after="160" w:line="360" w:lineRule="auto"/>
        <w:ind w:firstLine="1701"/>
        <w:contextualSpacing/>
        <w:jc w:val="both"/>
        <w:rPr>
          <w:rFonts w:ascii="Arial" w:eastAsia="Calibri" w:hAnsi="Arial" w:cs="Arial"/>
          <w:kern w:val="2"/>
          <w:sz w:val="26"/>
          <w:szCs w:val="26"/>
          <w:lang w:val="es-ES" w:eastAsia="en-US"/>
        </w:rPr>
      </w:pPr>
      <w:r w:rsidRPr="0066073E">
        <w:rPr>
          <w:rFonts w:ascii="Arial" w:eastAsia="Calibri" w:hAnsi="Arial" w:cs="Arial"/>
          <w:kern w:val="2"/>
          <w:sz w:val="26"/>
          <w:szCs w:val="26"/>
          <w:lang w:val="es-ES" w:eastAsia="en-US"/>
        </w:rPr>
        <w:t xml:space="preserve">Se recabo del Juzgado Civil y Comercial </w:t>
      </w:r>
      <w:proofErr w:type="spellStart"/>
      <w:r w:rsidRPr="0066073E">
        <w:rPr>
          <w:rFonts w:ascii="Arial" w:eastAsia="Calibri" w:hAnsi="Arial" w:cs="Arial"/>
          <w:kern w:val="2"/>
          <w:sz w:val="26"/>
          <w:szCs w:val="26"/>
          <w:lang w:val="es-ES" w:eastAsia="en-US"/>
        </w:rPr>
        <w:t>N°</w:t>
      </w:r>
      <w:proofErr w:type="spellEnd"/>
      <w:r w:rsidRPr="0066073E">
        <w:rPr>
          <w:rFonts w:ascii="Arial" w:eastAsia="Calibri" w:hAnsi="Arial" w:cs="Arial"/>
          <w:kern w:val="2"/>
          <w:sz w:val="26"/>
          <w:szCs w:val="26"/>
          <w:lang w:val="es-ES" w:eastAsia="en-US"/>
        </w:rPr>
        <w:t xml:space="preserve"> 7 de la ciudad de Resistencia, la remisión de certificación e informe sobre el estado procesal del </w:t>
      </w:r>
      <w:proofErr w:type="spellStart"/>
      <w:r w:rsidRPr="0066073E">
        <w:rPr>
          <w:rFonts w:ascii="Arial" w:eastAsia="Calibri" w:hAnsi="Arial" w:cs="Arial"/>
          <w:kern w:val="2"/>
          <w:sz w:val="26"/>
          <w:szCs w:val="26"/>
          <w:lang w:val="es-ES" w:eastAsia="en-US"/>
        </w:rPr>
        <w:t>Expte</w:t>
      </w:r>
      <w:proofErr w:type="spellEnd"/>
      <w:r w:rsidRPr="0066073E">
        <w:rPr>
          <w:rFonts w:ascii="Arial" w:eastAsia="Calibri" w:hAnsi="Arial" w:cs="Arial"/>
          <w:kern w:val="2"/>
          <w:sz w:val="26"/>
          <w:szCs w:val="26"/>
          <w:lang w:val="es-ES" w:eastAsia="en-US"/>
        </w:rPr>
        <w:t>. 5544/06 “ACUÑA, ANDRES SAUL S/SUCESORIO AB-INTESTATO”.</w:t>
      </w:r>
    </w:p>
    <w:p w14:paraId="7B7199B6" w14:textId="77777777" w:rsidR="00A1465B" w:rsidRPr="0066073E" w:rsidRDefault="00A1465B" w:rsidP="001C5E50">
      <w:pPr>
        <w:tabs>
          <w:tab w:val="left" w:pos="0"/>
        </w:tabs>
        <w:spacing w:after="160" w:line="360" w:lineRule="auto"/>
        <w:ind w:firstLine="1701"/>
        <w:contextualSpacing/>
        <w:jc w:val="both"/>
        <w:rPr>
          <w:rFonts w:ascii="Arial" w:eastAsia="Calibri" w:hAnsi="Arial" w:cs="Arial"/>
          <w:kern w:val="2"/>
          <w:sz w:val="26"/>
          <w:szCs w:val="26"/>
          <w:lang w:val="es-ES_tradnl" w:eastAsia="en-US"/>
        </w:rPr>
      </w:pPr>
      <w:r w:rsidRPr="0066073E">
        <w:rPr>
          <w:rFonts w:ascii="Arial" w:eastAsia="Calibri" w:hAnsi="Arial" w:cs="Arial"/>
          <w:kern w:val="2"/>
          <w:sz w:val="26"/>
          <w:szCs w:val="26"/>
          <w:lang w:val="es-ES" w:eastAsia="en-US"/>
        </w:rPr>
        <w:t xml:space="preserve">A efectos de profundizar la pesquisa, adicionalmente, se libraron oficios de informes a las siguientes entidades públicas: Ministerio de Desarrollo </w:t>
      </w:r>
      <w:r w:rsidRPr="0066073E">
        <w:rPr>
          <w:rFonts w:ascii="Arial" w:eastAsia="Calibri" w:hAnsi="Arial" w:cs="Arial"/>
          <w:kern w:val="2"/>
          <w:sz w:val="26"/>
          <w:szCs w:val="26"/>
          <w:lang w:val="es-ES" w:eastAsia="en-US"/>
        </w:rPr>
        <w:lastRenderedPageBreak/>
        <w:t xml:space="preserve">Territorial y Hábitat de la Nación, al Instituto de Agricultura Familiar y Economía Popular- IAFEP, a la Dirección General de Recursos Humanos de la Provincia del Chaco, </w:t>
      </w:r>
      <w:bookmarkStart w:id="19" w:name="_Hlk139363710"/>
      <w:r w:rsidRPr="0066073E">
        <w:rPr>
          <w:rFonts w:ascii="Arial" w:eastAsia="Calibri" w:hAnsi="Arial" w:cs="Arial"/>
          <w:kern w:val="2"/>
          <w:sz w:val="26"/>
          <w:szCs w:val="26"/>
          <w:lang w:val="es-ES" w:eastAsia="en-US"/>
        </w:rPr>
        <w:t xml:space="preserve">a Lotería Chaqueña, al Municipio de Resistencia, al Municipio de </w:t>
      </w:r>
      <w:r w:rsidRPr="0066073E">
        <w:rPr>
          <w:rFonts w:ascii="Arial" w:eastAsia="Calibri" w:hAnsi="Arial" w:cs="Arial"/>
          <w:kern w:val="2"/>
          <w:sz w:val="26"/>
          <w:szCs w:val="26"/>
          <w:lang w:val="es-ES_tradnl" w:eastAsia="en-US"/>
        </w:rPr>
        <w:t xml:space="preserve">Paso de la Patria-Corrientes, </w:t>
      </w:r>
      <w:r w:rsidRPr="0066073E">
        <w:rPr>
          <w:rFonts w:ascii="Arial" w:eastAsia="Calibri" w:hAnsi="Arial" w:cs="Arial"/>
          <w:kern w:val="2"/>
          <w:sz w:val="26"/>
          <w:szCs w:val="26"/>
          <w:lang w:val="es-ES" w:eastAsia="en-US"/>
        </w:rPr>
        <w:t>a</w:t>
      </w:r>
      <w:r w:rsidRPr="0066073E">
        <w:rPr>
          <w:rFonts w:ascii="Arial" w:eastAsia="Calibri" w:hAnsi="Arial" w:cs="Arial"/>
          <w:kern w:val="2"/>
          <w:sz w:val="26"/>
          <w:szCs w:val="26"/>
          <w:lang w:val="es-ES_tradnl" w:eastAsia="en-US"/>
        </w:rPr>
        <w:t xml:space="preserve"> la Dirección de Investigaciones-Subdirección General de Control Aduanero de la AFIP-DGA, como así a entidades bancarias/financieras, como ser:</w:t>
      </w:r>
      <w:r w:rsidRPr="0066073E">
        <w:rPr>
          <w:rFonts w:ascii="Arial" w:eastAsia="Calibri" w:hAnsi="Arial" w:cs="Arial"/>
          <w:kern w:val="2"/>
          <w:sz w:val="26"/>
          <w:szCs w:val="26"/>
          <w:lang w:val="es-ES" w:eastAsia="en-US"/>
        </w:rPr>
        <w:t xml:space="preserve"> Nuevo Banco del Chaco S.A, Banco Industrial SA y a </w:t>
      </w:r>
      <w:bookmarkStart w:id="20" w:name="_Hlk139363118"/>
      <w:r w:rsidRPr="0066073E">
        <w:rPr>
          <w:rFonts w:ascii="Arial" w:eastAsia="Calibri" w:hAnsi="Arial" w:cs="Arial"/>
          <w:kern w:val="2"/>
          <w:sz w:val="26"/>
          <w:szCs w:val="26"/>
          <w:lang w:val="es-ES" w:eastAsia="en-US"/>
        </w:rPr>
        <w:t>SBS Trading S.</w:t>
      </w:r>
      <w:bookmarkEnd w:id="20"/>
      <w:r w:rsidRPr="0066073E">
        <w:rPr>
          <w:rFonts w:ascii="Arial" w:eastAsia="Calibri" w:hAnsi="Arial" w:cs="Arial"/>
          <w:kern w:val="2"/>
          <w:sz w:val="26"/>
          <w:szCs w:val="26"/>
          <w:lang w:val="es-ES" w:eastAsia="en-US"/>
        </w:rPr>
        <w:t>A. y Caja de Valores S.A.</w:t>
      </w:r>
    </w:p>
    <w:p w14:paraId="5022C7D6" w14:textId="77777777" w:rsidR="00A1465B" w:rsidRPr="0066073E" w:rsidRDefault="00A1465B" w:rsidP="001C5E50">
      <w:pPr>
        <w:tabs>
          <w:tab w:val="left" w:pos="0"/>
        </w:tabs>
        <w:spacing w:after="160" w:line="360" w:lineRule="auto"/>
        <w:ind w:firstLine="1701"/>
        <w:contextualSpacing/>
        <w:jc w:val="both"/>
        <w:rPr>
          <w:rFonts w:ascii="Arial" w:eastAsia="Calibri" w:hAnsi="Arial" w:cs="Arial"/>
          <w:kern w:val="2"/>
          <w:sz w:val="26"/>
          <w:szCs w:val="26"/>
          <w:lang w:val="es-ES" w:eastAsia="en-US"/>
        </w:rPr>
      </w:pPr>
      <w:r w:rsidRPr="0066073E">
        <w:rPr>
          <w:rFonts w:ascii="Arial" w:eastAsia="Calibri" w:hAnsi="Arial" w:cs="Arial"/>
          <w:kern w:val="2"/>
          <w:sz w:val="26"/>
          <w:szCs w:val="26"/>
          <w:lang w:val="es-ES" w:eastAsia="en-US"/>
        </w:rPr>
        <w:t>Por otro lado, se solicitó al Equipo Fiscal de Coordinación D</w:t>
      </w:r>
      <w:bookmarkEnd w:id="19"/>
      <w:r w:rsidRPr="0066073E">
        <w:rPr>
          <w:rFonts w:ascii="Arial" w:eastAsia="Calibri" w:hAnsi="Arial" w:cs="Arial"/>
          <w:kern w:val="2"/>
          <w:sz w:val="26"/>
          <w:szCs w:val="26"/>
          <w:lang w:val="es-ES" w:eastAsia="en-US"/>
        </w:rPr>
        <w:t xml:space="preserve">, informe respecto al </w:t>
      </w:r>
      <w:proofErr w:type="spellStart"/>
      <w:r w:rsidRPr="0066073E">
        <w:rPr>
          <w:rFonts w:ascii="Arial" w:eastAsia="Calibri" w:hAnsi="Arial" w:cs="Arial"/>
          <w:kern w:val="2"/>
          <w:sz w:val="26"/>
          <w:szCs w:val="26"/>
          <w:lang w:val="es-ES" w:eastAsia="en-US"/>
        </w:rPr>
        <w:t>Expte</w:t>
      </w:r>
      <w:proofErr w:type="spellEnd"/>
      <w:r w:rsidRPr="0066073E">
        <w:rPr>
          <w:rFonts w:ascii="Arial" w:eastAsia="Calibri" w:hAnsi="Arial" w:cs="Arial"/>
          <w:kern w:val="2"/>
          <w:sz w:val="26"/>
          <w:szCs w:val="26"/>
          <w:lang w:val="es-ES" w:eastAsia="en-US"/>
        </w:rPr>
        <w:t xml:space="preserve">. </w:t>
      </w:r>
      <w:proofErr w:type="spellStart"/>
      <w:r w:rsidRPr="0066073E">
        <w:rPr>
          <w:rFonts w:ascii="Arial" w:eastAsia="Calibri" w:hAnsi="Arial" w:cs="Arial"/>
          <w:kern w:val="2"/>
          <w:sz w:val="26"/>
          <w:szCs w:val="26"/>
          <w:lang w:val="es-ES" w:eastAsia="en-US"/>
        </w:rPr>
        <w:t>N°</w:t>
      </w:r>
      <w:proofErr w:type="spellEnd"/>
      <w:r w:rsidRPr="0066073E">
        <w:rPr>
          <w:rFonts w:ascii="Arial" w:eastAsia="Calibri" w:hAnsi="Arial" w:cs="Arial"/>
          <w:kern w:val="2"/>
          <w:sz w:val="26"/>
          <w:szCs w:val="26"/>
          <w:lang w:val="es-ES" w:eastAsia="en-US"/>
        </w:rPr>
        <w:t xml:space="preserve"> 19389/2015-1 caratulado: “Acuña Marcela EF Especial Defraudación y Administración Fraudulenta”. </w:t>
      </w:r>
    </w:p>
    <w:p w14:paraId="61594C29" w14:textId="77777777" w:rsidR="00A1465B" w:rsidRPr="0066073E" w:rsidRDefault="00A1465B" w:rsidP="001C5E50">
      <w:pPr>
        <w:tabs>
          <w:tab w:val="left" w:pos="0"/>
        </w:tabs>
        <w:spacing w:after="160" w:line="360" w:lineRule="auto"/>
        <w:ind w:firstLine="1701"/>
        <w:contextualSpacing/>
        <w:jc w:val="both"/>
        <w:rPr>
          <w:rFonts w:ascii="Arial" w:eastAsia="Calibri" w:hAnsi="Arial" w:cs="Arial"/>
          <w:kern w:val="2"/>
          <w:sz w:val="26"/>
          <w:szCs w:val="26"/>
          <w:lang w:val="es-ES" w:eastAsia="en-US"/>
        </w:rPr>
      </w:pPr>
      <w:r w:rsidRPr="0066073E">
        <w:rPr>
          <w:rFonts w:ascii="Arial" w:eastAsia="Calibri" w:hAnsi="Arial" w:cs="Arial"/>
          <w:kern w:val="2"/>
          <w:sz w:val="26"/>
          <w:szCs w:val="26"/>
          <w:lang w:val="es-ES" w:eastAsia="en-US"/>
        </w:rPr>
        <w:t xml:space="preserve">Asimismo, surgiendo de la información recabada que los últimos rodados adquiridos por </w:t>
      </w:r>
      <w:proofErr w:type="spellStart"/>
      <w:r w:rsidRPr="0066073E">
        <w:rPr>
          <w:rFonts w:ascii="Arial" w:eastAsia="Calibri" w:hAnsi="Arial" w:cs="Arial"/>
          <w:kern w:val="2"/>
          <w:sz w:val="26"/>
          <w:szCs w:val="26"/>
          <w:lang w:val="es-ES" w:eastAsia="en-US"/>
        </w:rPr>
        <w:t>Emerenciano</w:t>
      </w:r>
      <w:proofErr w:type="spellEnd"/>
      <w:r w:rsidRPr="0066073E">
        <w:rPr>
          <w:rFonts w:ascii="Arial" w:eastAsia="Calibri" w:hAnsi="Arial" w:cs="Arial"/>
          <w:kern w:val="2"/>
          <w:sz w:val="26"/>
          <w:szCs w:val="26"/>
          <w:lang w:val="es-ES" w:eastAsia="en-US"/>
        </w:rPr>
        <w:t xml:space="preserve"> Sena y Marcela Acuña, lo fueron en el concesionario </w:t>
      </w:r>
      <w:proofErr w:type="spellStart"/>
      <w:r w:rsidRPr="0066073E">
        <w:rPr>
          <w:rFonts w:ascii="Arial" w:eastAsia="Calibri" w:hAnsi="Arial" w:cs="Arial"/>
          <w:kern w:val="2"/>
          <w:sz w:val="26"/>
          <w:szCs w:val="26"/>
          <w:lang w:val="es-ES" w:eastAsia="en-US"/>
        </w:rPr>
        <w:t>Derka</w:t>
      </w:r>
      <w:proofErr w:type="spellEnd"/>
      <w:r w:rsidRPr="0066073E">
        <w:rPr>
          <w:rFonts w:ascii="Arial" w:eastAsia="Calibri" w:hAnsi="Arial" w:cs="Arial"/>
          <w:kern w:val="2"/>
          <w:sz w:val="26"/>
          <w:szCs w:val="26"/>
          <w:lang w:val="es-ES" w:eastAsia="en-US"/>
        </w:rPr>
        <w:t xml:space="preserve"> y Vargas S.A. de esta ciudad, se requirió a dicha empresa informe de operaciones de compra- venta de las personas físicas y jurídicas investigadas.</w:t>
      </w:r>
    </w:p>
    <w:p w14:paraId="39CB9E8E" w14:textId="77777777" w:rsidR="00A1465B" w:rsidRPr="001D5387" w:rsidRDefault="00A1465B" w:rsidP="001C5E50">
      <w:pPr>
        <w:tabs>
          <w:tab w:val="left" w:pos="0"/>
        </w:tabs>
        <w:spacing w:after="160" w:line="360" w:lineRule="auto"/>
        <w:ind w:firstLine="1701"/>
        <w:contextualSpacing/>
        <w:jc w:val="both"/>
        <w:rPr>
          <w:rFonts w:ascii="Arial" w:eastAsia="Calibri" w:hAnsi="Arial" w:cs="Arial"/>
          <w:kern w:val="2"/>
          <w:sz w:val="26"/>
          <w:szCs w:val="26"/>
          <w:lang w:val="es-ES_tradnl" w:eastAsia="en-US"/>
        </w:rPr>
      </w:pPr>
      <w:r w:rsidRPr="001D5387">
        <w:rPr>
          <w:rFonts w:ascii="Arial" w:eastAsia="Calibri" w:hAnsi="Arial" w:cs="Arial"/>
          <w:kern w:val="2"/>
          <w:sz w:val="26"/>
          <w:szCs w:val="26"/>
          <w:lang w:val="es-ES" w:eastAsia="en-US"/>
        </w:rPr>
        <w:t xml:space="preserve">A efectos de profundizar la investigación, surgieron del análisis de la información recabada la existencia de nuevas personas físicas y jurídicas relacionadas a los sujetos investigados en virtud de diversas circunstancias objetivas constatadas (Alfredo Federico Javier SENA, Maria del Carmen SENA, quienes serían los hijos, Christian Adrian VILLALBA MARSALL, Aldo Gabriel VILLALBA MARSALL y ASOCIACIÓN CIVIL CONSORCIO PRODUCTIVO DE SERVICIOS RURALES, </w:t>
      </w:r>
      <w:r w:rsidRPr="001D5387">
        <w:rPr>
          <w:rFonts w:ascii="Arial" w:eastAsia="Calibri" w:hAnsi="Arial" w:cs="Arial"/>
          <w:kern w:val="2"/>
          <w:sz w:val="26"/>
          <w:szCs w:val="26"/>
          <w:lang w:val="es-ES_tradnl" w:eastAsia="en-US"/>
        </w:rPr>
        <w:t xml:space="preserve">STRZYZOWSKI Cecilia </w:t>
      </w:r>
      <w:proofErr w:type="spellStart"/>
      <w:r w:rsidRPr="001D5387">
        <w:rPr>
          <w:rFonts w:ascii="Arial" w:eastAsia="Calibri" w:hAnsi="Arial" w:cs="Arial"/>
          <w:kern w:val="2"/>
          <w:sz w:val="26"/>
          <w:szCs w:val="26"/>
          <w:lang w:val="es-ES_tradnl" w:eastAsia="en-US"/>
        </w:rPr>
        <w:t>Marlen</w:t>
      </w:r>
      <w:proofErr w:type="spellEnd"/>
      <w:r w:rsidRPr="001D5387">
        <w:rPr>
          <w:rFonts w:ascii="Arial" w:eastAsia="Calibri" w:hAnsi="Arial" w:cs="Arial"/>
          <w:kern w:val="2"/>
          <w:sz w:val="26"/>
          <w:szCs w:val="26"/>
          <w:lang w:val="es-ES_tradnl" w:eastAsia="en-US"/>
        </w:rPr>
        <w:t>, OBREGON José Gustavo y CHAMORRO Marcelo Horacio</w:t>
      </w:r>
      <w:r w:rsidRPr="001D5387">
        <w:rPr>
          <w:rFonts w:ascii="Arial" w:eastAsia="Calibri" w:hAnsi="Arial" w:cs="Arial"/>
          <w:kern w:val="2"/>
          <w:sz w:val="26"/>
          <w:szCs w:val="26"/>
          <w:lang w:val="es-ES" w:eastAsia="en-US"/>
        </w:rPr>
        <w:t>), se solicitó al Sr. Juez Federal el levantamiento de secreto fiscal, financiero y bancario de las mismas,  y dispuesto el mismo se amplió la investigación solicitando nuevos informes a la Administración Federal de Ingresos Públicos- AFIP- DGI, Dirección Nacional de</w:t>
      </w:r>
      <w:r w:rsidRPr="001D5387">
        <w:rPr>
          <w:rFonts w:ascii="Arial" w:hAnsi="Arial"/>
          <w:b/>
          <w:bCs/>
          <w:i/>
          <w:iCs/>
          <w:sz w:val="26"/>
          <w:szCs w:val="26"/>
          <w:lang w:val="es-ES" w:eastAsia="es-ES"/>
        </w:rPr>
        <w:t xml:space="preserve"> </w:t>
      </w:r>
      <w:r w:rsidRPr="001D5387">
        <w:rPr>
          <w:rFonts w:ascii="Arial" w:eastAsia="Calibri" w:hAnsi="Arial" w:cs="Arial"/>
          <w:kern w:val="2"/>
          <w:sz w:val="26"/>
          <w:szCs w:val="26"/>
          <w:lang w:val="es-ES" w:eastAsia="en-US"/>
        </w:rPr>
        <w:t xml:space="preserve">los Registros de la Propiedad Automotor y Créditos Prendarios- DNRPA, </w:t>
      </w:r>
      <w:r w:rsidRPr="001D5387">
        <w:rPr>
          <w:rFonts w:ascii="Arial" w:eastAsia="Calibri" w:hAnsi="Arial" w:cs="Arial"/>
          <w:iCs/>
          <w:kern w:val="2"/>
          <w:sz w:val="26"/>
          <w:szCs w:val="26"/>
          <w:lang w:val="es-ES_tradnl" w:eastAsia="en-US"/>
        </w:rPr>
        <w:t xml:space="preserve">Inspección General de Personas Jurídicas y Registro Público de Comercio, </w:t>
      </w:r>
      <w:bookmarkStart w:id="21" w:name="_Hlk148612381"/>
      <w:r w:rsidRPr="001D5387">
        <w:rPr>
          <w:rFonts w:ascii="Arial" w:eastAsia="Calibri" w:hAnsi="Arial" w:cs="Arial"/>
          <w:kern w:val="2"/>
          <w:sz w:val="26"/>
          <w:szCs w:val="26"/>
          <w:lang w:val="es-ES" w:eastAsia="en-US"/>
        </w:rPr>
        <w:t>Dirección General De Recursos Humanos de la Provincia del Chaco</w:t>
      </w:r>
      <w:bookmarkEnd w:id="21"/>
      <w:r w:rsidRPr="001D5387">
        <w:rPr>
          <w:rFonts w:ascii="Arial" w:eastAsia="Calibri" w:hAnsi="Arial" w:cs="Arial"/>
          <w:kern w:val="2"/>
          <w:sz w:val="26"/>
          <w:szCs w:val="26"/>
          <w:lang w:val="es-ES" w:eastAsia="en-US"/>
        </w:rPr>
        <w:t xml:space="preserve">, </w:t>
      </w:r>
      <w:r w:rsidRPr="001D5387">
        <w:rPr>
          <w:rFonts w:ascii="Arial" w:eastAsia="Calibri" w:hAnsi="Arial" w:cs="Arial"/>
          <w:kern w:val="2"/>
          <w:sz w:val="26"/>
          <w:szCs w:val="26"/>
          <w:lang w:val="es-ES_tradnl" w:eastAsia="en-US"/>
        </w:rPr>
        <w:t>a la</w:t>
      </w:r>
      <w:r w:rsidRPr="001D5387">
        <w:rPr>
          <w:rFonts w:ascii="Arial" w:eastAsia="Calibri" w:hAnsi="Arial" w:cs="Arial"/>
          <w:i/>
          <w:iCs/>
          <w:kern w:val="2"/>
          <w:sz w:val="26"/>
          <w:szCs w:val="26"/>
          <w:lang w:val="es-ES_tradnl" w:eastAsia="en-US"/>
        </w:rPr>
        <w:t xml:space="preserve"> </w:t>
      </w:r>
      <w:r w:rsidRPr="001D5387">
        <w:rPr>
          <w:rFonts w:ascii="Arial" w:eastAsia="Calibri" w:hAnsi="Arial" w:cs="Arial"/>
          <w:kern w:val="2"/>
          <w:sz w:val="26"/>
          <w:szCs w:val="26"/>
          <w:lang w:val="es-ES_tradnl" w:eastAsia="en-US"/>
        </w:rPr>
        <w:t>Contaduría General de la Provincia del Chaco, al</w:t>
      </w:r>
      <w:r w:rsidRPr="001D5387">
        <w:rPr>
          <w:rFonts w:ascii="Arial" w:eastAsia="Calibri" w:hAnsi="Arial" w:cs="Arial"/>
          <w:b/>
          <w:bCs/>
          <w:i/>
          <w:iCs/>
          <w:sz w:val="26"/>
          <w:szCs w:val="26"/>
          <w:lang w:val="es-ES_tradnl" w:eastAsia="es-ES"/>
        </w:rPr>
        <w:t xml:space="preserve"> </w:t>
      </w:r>
      <w:r w:rsidRPr="001D5387">
        <w:rPr>
          <w:rFonts w:ascii="Arial" w:eastAsia="Calibri" w:hAnsi="Arial" w:cs="Arial"/>
          <w:kern w:val="2"/>
          <w:sz w:val="26"/>
          <w:szCs w:val="26"/>
          <w:lang w:val="es-ES_tradnl" w:eastAsia="en-US"/>
        </w:rPr>
        <w:t xml:space="preserve">Ministerio de Educación, Cultura, Ciencia y Tecnología de la Provincia del Chaco, al </w:t>
      </w:r>
      <w:r w:rsidRPr="001D5387">
        <w:rPr>
          <w:rFonts w:ascii="Arial" w:eastAsia="Calibri" w:hAnsi="Arial" w:cs="Arial"/>
          <w:kern w:val="2"/>
          <w:sz w:val="26"/>
          <w:szCs w:val="26"/>
          <w:lang w:val="es-ES" w:eastAsia="en-US"/>
        </w:rPr>
        <w:t>Ministerio de Desarrollo Social</w:t>
      </w:r>
      <w:r w:rsidRPr="001D5387">
        <w:rPr>
          <w:rFonts w:ascii="Arial" w:eastAsia="Calibri" w:hAnsi="Arial" w:cs="Arial"/>
          <w:kern w:val="2"/>
          <w:sz w:val="26"/>
          <w:szCs w:val="26"/>
          <w:lang w:val="es-ES_tradnl" w:eastAsia="en-US"/>
        </w:rPr>
        <w:t xml:space="preserve"> de la Provincia del Chaco, encomendando a Gendarmería Nacional Argentina la realización de amplias tareas investigativas, ello a efectos de establecer la posible vinculación o participación de los citados en las maniobras objeto de investigación.</w:t>
      </w:r>
    </w:p>
    <w:p w14:paraId="538E895F" w14:textId="50C36631" w:rsidR="00A1465B" w:rsidRPr="001D5387" w:rsidRDefault="00A1465B" w:rsidP="001C5E50">
      <w:pPr>
        <w:tabs>
          <w:tab w:val="left" w:pos="0"/>
        </w:tabs>
        <w:spacing w:after="160" w:line="360" w:lineRule="auto"/>
        <w:ind w:firstLine="1701"/>
        <w:contextualSpacing/>
        <w:jc w:val="both"/>
        <w:rPr>
          <w:rFonts w:ascii="Arial" w:eastAsia="Calibri" w:hAnsi="Arial" w:cs="Arial"/>
          <w:kern w:val="2"/>
          <w:sz w:val="26"/>
          <w:szCs w:val="26"/>
          <w:lang w:eastAsia="en-US"/>
        </w:rPr>
      </w:pPr>
      <w:r w:rsidRPr="001D5387">
        <w:rPr>
          <w:rFonts w:ascii="Arial" w:eastAsia="Calibri" w:hAnsi="Arial" w:cs="Arial"/>
          <w:kern w:val="2"/>
          <w:sz w:val="26"/>
          <w:szCs w:val="26"/>
          <w:lang w:val="es-ES_tradnl" w:eastAsia="en-US"/>
        </w:rPr>
        <w:lastRenderedPageBreak/>
        <w:t xml:space="preserve">Se amplio pedido de informes al </w:t>
      </w:r>
      <w:r w:rsidRPr="001D5387">
        <w:rPr>
          <w:rFonts w:ascii="Arial" w:eastAsia="Calibri" w:hAnsi="Arial" w:cs="Arial"/>
          <w:kern w:val="2"/>
          <w:sz w:val="26"/>
          <w:szCs w:val="26"/>
          <w:lang w:eastAsia="en-US"/>
        </w:rPr>
        <w:t xml:space="preserve">Nuevo Banco del Chaco </w:t>
      </w:r>
      <w:r w:rsidRPr="001D5387">
        <w:rPr>
          <w:rFonts w:ascii="Arial" w:eastAsia="Calibri" w:hAnsi="Arial" w:cs="Arial"/>
          <w:kern w:val="2"/>
          <w:sz w:val="26"/>
          <w:szCs w:val="26"/>
          <w:lang w:val="es-ES" w:eastAsia="en-US"/>
        </w:rPr>
        <w:t xml:space="preserve">S.A., respecto a </w:t>
      </w:r>
      <w:r w:rsidRPr="001D5387">
        <w:rPr>
          <w:rFonts w:ascii="Arial" w:eastAsia="Calibri" w:hAnsi="Arial" w:cs="Arial"/>
          <w:kern w:val="2"/>
          <w:sz w:val="26"/>
          <w:szCs w:val="26"/>
          <w:lang w:eastAsia="en-US"/>
        </w:rPr>
        <w:t xml:space="preserve">Villalba </w:t>
      </w:r>
      <w:proofErr w:type="spellStart"/>
      <w:r w:rsidRPr="001D5387">
        <w:rPr>
          <w:rFonts w:ascii="Arial" w:eastAsia="Calibri" w:hAnsi="Arial" w:cs="Arial"/>
          <w:kern w:val="2"/>
          <w:sz w:val="26"/>
          <w:szCs w:val="26"/>
          <w:lang w:eastAsia="en-US"/>
        </w:rPr>
        <w:t>Marsall</w:t>
      </w:r>
      <w:proofErr w:type="spellEnd"/>
      <w:r w:rsidRPr="001D5387">
        <w:rPr>
          <w:rFonts w:ascii="Arial" w:eastAsia="Calibri" w:hAnsi="Arial" w:cs="Arial"/>
          <w:kern w:val="2"/>
          <w:sz w:val="26"/>
          <w:szCs w:val="26"/>
          <w:lang w:eastAsia="en-US"/>
        </w:rPr>
        <w:t xml:space="preserve"> Aldo Gabriel y a la Asociación Civil Consorcio Productivo de Servicios Rurales La Victoria </w:t>
      </w:r>
      <w:proofErr w:type="spellStart"/>
      <w:r w:rsidRPr="001D5387">
        <w:rPr>
          <w:rFonts w:ascii="Arial" w:eastAsia="Calibri" w:hAnsi="Arial" w:cs="Arial"/>
          <w:kern w:val="2"/>
          <w:sz w:val="26"/>
          <w:szCs w:val="26"/>
          <w:lang w:eastAsia="en-US"/>
        </w:rPr>
        <w:t>N°</w:t>
      </w:r>
      <w:proofErr w:type="spellEnd"/>
      <w:r w:rsidRPr="001D5387">
        <w:rPr>
          <w:rFonts w:ascii="Arial" w:eastAsia="Calibri" w:hAnsi="Arial" w:cs="Arial"/>
          <w:kern w:val="2"/>
          <w:sz w:val="26"/>
          <w:szCs w:val="26"/>
          <w:lang w:eastAsia="en-US"/>
        </w:rPr>
        <w:t xml:space="preserve"> 101</w:t>
      </w:r>
      <w:r w:rsidR="001D5387" w:rsidRPr="001D5387">
        <w:rPr>
          <w:rFonts w:ascii="Arial" w:eastAsia="Calibri" w:hAnsi="Arial" w:cs="Arial"/>
          <w:kern w:val="2"/>
          <w:sz w:val="26"/>
          <w:szCs w:val="26"/>
          <w:lang w:eastAsia="en-US"/>
        </w:rPr>
        <w:t>.</w:t>
      </w:r>
    </w:p>
    <w:p w14:paraId="1E38EEE9" w14:textId="77777777" w:rsidR="00A1465B" w:rsidRPr="001D5387" w:rsidRDefault="00A1465B" w:rsidP="001C5E50">
      <w:pPr>
        <w:tabs>
          <w:tab w:val="left" w:pos="0"/>
        </w:tabs>
        <w:spacing w:after="160" w:line="360" w:lineRule="auto"/>
        <w:ind w:firstLine="1701"/>
        <w:contextualSpacing/>
        <w:jc w:val="both"/>
        <w:rPr>
          <w:rFonts w:ascii="Arial" w:eastAsia="Calibri" w:hAnsi="Arial" w:cs="Arial"/>
          <w:kern w:val="2"/>
          <w:sz w:val="26"/>
          <w:szCs w:val="26"/>
          <w:lang w:eastAsia="en-US"/>
        </w:rPr>
      </w:pPr>
      <w:r w:rsidRPr="001D5387">
        <w:rPr>
          <w:rFonts w:ascii="Arial" w:eastAsia="Calibri" w:hAnsi="Arial" w:cs="Arial"/>
          <w:kern w:val="2"/>
          <w:sz w:val="26"/>
          <w:szCs w:val="26"/>
          <w:lang w:eastAsia="en-US"/>
        </w:rPr>
        <w:t xml:space="preserve">Se encomendó a Gendarmería Nacional Argentina- UNICRI, la profundización de las tareas investigativas en relación al objeto y sujetos investigados, y a efectos de constatar la radicación y situación de bienes inmuebles, y respecto de este último aspecto, se libraron oficios, asimismo, a la </w:t>
      </w:r>
      <w:bookmarkStart w:id="22" w:name="_Hlk166751969"/>
      <w:r w:rsidRPr="001D5387">
        <w:rPr>
          <w:rFonts w:ascii="Arial" w:eastAsia="Calibri" w:hAnsi="Arial" w:cs="Arial"/>
          <w:kern w:val="2"/>
          <w:sz w:val="26"/>
          <w:szCs w:val="26"/>
          <w:lang w:eastAsia="en-US"/>
        </w:rPr>
        <w:t>Dirección Provincial de Catastro y Cartografía del Chaco</w:t>
      </w:r>
      <w:bookmarkEnd w:id="22"/>
      <w:r w:rsidRPr="001D5387">
        <w:rPr>
          <w:rFonts w:ascii="Arial" w:eastAsia="Calibri" w:hAnsi="Arial" w:cs="Arial"/>
          <w:kern w:val="2"/>
          <w:sz w:val="26"/>
          <w:szCs w:val="26"/>
          <w:lang w:eastAsia="en-US"/>
        </w:rPr>
        <w:t xml:space="preserve"> y al Registro de Propiedad Inmueble Jurisdicción Resistencia.</w:t>
      </w:r>
    </w:p>
    <w:p w14:paraId="09321B9E" w14:textId="77777777" w:rsidR="00A1465B" w:rsidRDefault="00A1465B" w:rsidP="001C5E50">
      <w:pPr>
        <w:tabs>
          <w:tab w:val="left" w:pos="0"/>
        </w:tabs>
        <w:spacing w:after="160" w:line="360" w:lineRule="auto"/>
        <w:ind w:firstLine="1701"/>
        <w:contextualSpacing/>
        <w:jc w:val="both"/>
        <w:rPr>
          <w:rFonts w:ascii="Arial" w:eastAsia="Calibri" w:hAnsi="Arial" w:cs="Arial"/>
          <w:kern w:val="2"/>
          <w:sz w:val="26"/>
          <w:szCs w:val="26"/>
          <w:lang w:eastAsia="en-US"/>
        </w:rPr>
      </w:pPr>
      <w:r w:rsidRPr="001D5387">
        <w:rPr>
          <w:rFonts w:ascii="Arial" w:eastAsia="Calibri" w:hAnsi="Arial" w:cs="Arial"/>
          <w:kern w:val="2"/>
          <w:sz w:val="26"/>
          <w:szCs w:val="26"/>
          <w:lang w:eastAsia="en-US"/>
        </w:rPr>
        <w:t>Por otra parte, en aras de ahondar la pesquisa, se solicitó a la Jefatura de Policía de la Provincia del Chaco, la remisión de informes sobre los libros de visitas de los diferentes centros de detención donde estuvieron alojados los Sres. Emerenciano Sena y Marcela Acuña, información que fue analizada por Gendarmería Nacional- UNICRI, a quien fue encomendada dicha tarea.</w:t>
      </w:r>
    </w:p>
    <w:p w14:paraId="071620EB" w14:textId="2CE77DB1" w:rsidR="00745E1C" w:rsidRDefault="003E28B7" w:rsidP="001C5E50">
      <w:pPr>
        <w:tabs>
          <w:tab w:val="left" w:pos="567"/>
        </w:tabs>
        <w:spacing w:line="360" w:lineRule="auto"/>
        <w:ind w:firstLine="1701"/>
        <w:jc w:val="both"/>
        <w:rPr>
          <w:rFonts w:ascii="Arial" w:hAnsi="Arial" w:cs="Arial"/>
          <w:b/>
          <w:kern w:val="24"/>
          <w:position w:val="-6"/>
          <w:sz w:val="26"/>
          <w:szCs w:val="26"/>
          <w:lang w:eastAsia="es-ES"/>
        </w:rPr>
      </w:pPr>
      <w:r w:rsidRPr="00745E1C">
        <w:rPr>
          <w:rFonts w:ascii="Arial" w:hAnsi="Arial" w:cs="Arial"/>
          <w:kern w:val="24"/>
          <w:position w:val="-6"/>
          <w:sz w:val="26"/>
          <w:szCs w:val="26"/>
          <w:lang w:eastAsia="es-ES"/>
        </w:rPr>
        <w:t xml:space="preserve">Que, analizado el basto plexo probatorio reunido en el marco de la investigación, </w:t>
      </w:r>
      <w:r w:rsidR="003743F4">
        <w:rPr>
          <w:rFonts w:ascii="Arial" w:hAnsi="Arial" w:cs="Arial"/>
          <w:kern w:val="24"/>
          <w:position w:val="-6"/>
          <w:sz w:val="26"/>
          <w:szCs w:val="26"/>
          <w:lang w:eastAsia="es-ES"/>
        </w:rPr>
        <w:t xml:space="preserve">en fecha 04 de Junio del 2024, </w:t>
      </w:r>
      <w:r w:rsidRPr="00745E1C">
        <w:rPr>
          <w:rFonts w:ascii="Arial" w:hAnsi="Arial" w:cs="Arial"/>
          <w:kern w:val="24"/>
          <w:position w:val="-6"/>
          <w:sz w:val="26"/>
          <w:szCs w:val="26"/>
          <w:lang w:eastAsia="es-ES"/>
        </w:rPr>
        <w:t xml:space="preserve">se formuló </w:t>
      </w:r>
      <w:r w:rsidRPr="00745E1C">
        <w:rPr>
          <w:rFonts w:ascii="Arial" w:hAnsi="Arial" w:cs="Arial"/>
          <w:b/>
          <w:bCs/>
          <w:kern w:val="24"/>
          <w:position w:val="-6"/>
          <w:sz w:val="26"/>
          <w:szCs w:val="26"/>
          <w:lang w:eastAsia="es-ES"/>
        </w:rPr>
        <w:t>requerimiento de instrucción</w:t>
      </w:r>
      <w:r w:rsidR="003743F4">
        <w:rPr>
          <w:rFonts w:ascii="Arial" w:hAnsi="Arial" w:cs="Arial"/>
          <w:b/>
          <w:bCs/>
          <w:kern w:val="24"/>
          <w:position w:val="-6"/>
          <w:sz w:val="26"/>
          <w:szCs w:val="26"/>
          <w:lang w:eastAsia="es-ES"/>
        </w:rPr>
        <w:t xml:space="preserve"> </w:t>
      </w:r>
      <w:r w:rsidRPr="00745E1C">
        <w:rPr>
          <w:rFonts w:ascii="Arial" w:hAnsi="Arial" w:cs="Arial"/>
          <w:kern w:val="24"/>
          <w:position w:val="-6"/>
          <w:sz w:val="26"/>
          <w:szCs w:val="26"/>
          <w:lang w:eastAsia="es-ES"/>
        </w:rPr>
        <w:t xml:space="preserve"> contra </w:t>
      </w:r>
      <w:r w:rsidR="00745E1C" w:rsidRPr="00745E1C">
        <w:rPr>
          <w:rFonts w:ascii="Arial" w:hAnsi="Arial" w:cs="Arial"/>
          <w:kern w:val="24"/>
          <w:position w:val="-6"/>
          <w:sz w:val="26"/>
          <w:szCs w:val="26"/>
          <w:lang w:eastAsia="es-ES"/>
        </w:rPr>
        <w:t xml:space="preserve">Emerenciano SENA y Marcela </w:t>
      </w:r>
      <w:r w:rsidR="00745E1C">
        <w:rPr>
          <w:rFonts w:ascii="Arial" w:hAnsi="Arial" w:cs="Arial"/>
          <w:kern w:val="24"/>
          <w:position w:val="-6"/>
          <w:sz w:val="26"/>
          <w:szCs w:val="26"/>
          <w:lang w:eastAsia="es-ES"/>
        </w:rPr>
        <w:t xml:space="preserve">Verónica </w:t>
      </w:r>
      <w:r w:rsidR="00745E1C" w:rsidRPr="00745E1C">
        <w:rPr>
          <w:rFonts w:ascii="Arial" w:hAnsi="Arial" w:cs="Arial"/>
          <w:kern w:val="24"/>
          <w:position w:val="-6"/>
          <w:sz w:val="26"/>
          <w:szCs w:val="26"/>
          <w:lang w:eastAsia="es-ES"/>
        </w:rPr>
        <w:t xml:space="preserve">ACUÑA </w:t>
      </w:r>
      <w:r w:rsidRPr="00745E1C">
        <w:rPr>
          <w:rFonts w:ascii="Arial" w:hAnsi="Arial" w:cs="Arial"/>
          <w:kern w:val="24"/>
          <w:position w:val="-6"/>
          <w:sz w:val="26"/>
          <w:szCs w:val="26"/>
          <w:lang w:eastAsia="es-ES"/>
        </w:rPr>
        <w:t>en orden al</w:t>
      </w:r>
      <w:r w:rsidR="00745E1C" w:rsidRPr="00745E1C">
        <w:rPr>
          <w:rFonts w:ascii="Arial" w:hAnsi="Arial" w:cs="Arial"/>
          <w:sz w:val="26"/>
          <w:szCs w:val="26"/>
        </w:rPr>
        <w:t xml:space="preserve"> </w:t>
      </w:r>
      <w:r w:rsidR="00745E1C" w:rsidRPr="00745E1C">
        <w:rPr>
          <w:rFonts w:ascii="Arial" w:hAnsi="Arial" w:cs="Arial"/>
          <w:kern w:val="24"/>
          <w:position w:val="-6"/>
          <w:sz w:val="26"/>
          <w:szCs w:val="26"/>
          <w:lang w:eastAsia="es-ES"/>
        </w:rPr>
        <w:t>delito de</w:t>
      </w:r>
      <w:r w:rsidR="00745E1C" w:rsidRPr="00745E1C">
        <w:rPr>
          <w:rFonts w:ascii="Arial" w:hAnsi="Arial" w:cs="Arial"/>
          <w:i/>
          <w:kern w:val="24"/>
          <w:position w:val="-6"/>
          <w:sz w:val="26"/>
          <w:szCs w:val="26"/>
          <w:lang w:eastAsia="es-ES"/>
        </w:rPr>
        <w:t xml:space="preserve"> </w:t>
      </w:r>
      <w:r w:rsidR="00745E1C" w:rsidRPr="003E5A6E">
        <w:rPr>
          <w:rFonts w:ascii="Arial" w:hAnsi="Arial" w:cs="Arial"/>
          <w:b/>
          <w:bCs/>
          <w:iCs/>
          <w:kern w:val="24"/>
          <w:position w:val="-6"/>
          <w:sz w:val="26"/>
          <w:szCs w:val="26"/>
          <w:lang w:eastAsia="es-ES"/>
        </w:rPr>
        <w:t>lavado de activos</w:t>
      </w:r>
      <w:r w:rsidR="00745E1C" w:rsidRPr="00745E1C">
        <w:rPr>
          <w:rFonts w:ascii="Arial" w:hAnsi="Arial" w:cs="Arial"/>
          <w:i/>
          <w:kern w:val="24"/>
          <w:position w:val="-6"/>
          <w:sz w:val="26"/>
          <w:szCs w:val="26"/>
          <w:lang w:eastAsia="es-ES"/>
        </w:rPr>
        <w:t>,</w:t>
      </w:r>
      <w:r w:rsidR="00745E1C" w:rsidRPr="00745E1C">
        <w:rPr>
          <w:rFonts w:ascii="Arial" w:hAnsi="Arial" w:cs="Arial"/>
          <w:kern w:val="24"/>
          <w:position w:val="-6"/>
          <w:sz w:val="26"/>
          <w:szCs w:val="26"/>
          <w:lang w:eastAsia="es-ES"/>
        </w:rPr>
        <w:t xml:space="preserve"> previsto por el </w:t>
      </w:r>
      <w:r w:rsidR="00745E1C" w:rsidRPr="00745E1C">
        <w:rPr>
          <w:rFonts w:ascii="Arial" w:hAnsi="Arial" w:cs="Arial"/>
          <w:b/>
          <w:kern w:val="24"/>
          <w:position w:val="-6"/>
          <w:sz w:val="26"/>
          <w:szCs w:val="26"/>
          <w:lang w:eastAsia="es-ES"/>
        </w:rPr>
        <w:t>apartado 1) del</w:t>
      </w:r>
      <w:r w:rsidR="00745E1C" w:rsidRPr="00745E1C">
        <w:rPr>
          <w:rFonts w:ascii="Arial" w:hAnsi="Arial" w:cs="Arial"/>
          <w:kern w:val="24"/>
          <w:position w:val="-6"/>
          <w:sz w:val="26"/>
          <w:szCs w:val="26"/>
          <w:lang w:eastAsia="es-ES"/>
        </w:rPr>
        <w:t xml:space="preserve"> </w:t>
      </w:r>
      <w:r w:rsidR="00745E1C" w:rsidRPr="00745E1C">
        <w:rPr>
          <w:rFonts w:ascii="Arial" w:hAnsi="Arial" w:cs="Arial"/>
          <w:b/>
          <w:kern w:val="24"/>
          <w:position w:val="-6"/>
          <w:sz w:val="26"/>
          <w:szCs w:val="26"/>
          <w:lang w:eastAsia="es-ES"/>
        </w:rPr>
        <w:t>art. 303  del Código Penal</w:t>
      </w:r>
      <w:r w:rsidR="003E5A6E" w:rsidRPr="003E5A6E">
        <w:rPr>
          <w:rFonts w:ascii="Arial" w:hAnsi="Arial" w:cs="Arial"/>
          <w:sz w:val="26"/>
          <w:szCs w:val="26"/>
        </w:rPr>
        <w:t xml:space="preserve"> </w:t>
      </w:r>
      <w:r w:rsidR="003E5A6E" w:rsidRPr="003E5A6E">
        <w:rPr>
          <w:rFonts w:ascii="Arial" w:hAnsi="Arial" w:cs="Arial"/>
          <w:bCs/>
          <w:kern w:val="24"/>
          <w:position w:val="-6"/>
          <w:sz w:val="26"/>
          <w:szCs w:val="26"/>
          <w:lang w:eastAsia="es-ES"/>
        </w:rPr>
        <w:t>en calidad de coautores</w:t>
      </w:r>
      <w:r w:rsidR="003E5A6E">
        <w:rPr>
          <w:rFonts w:ascii="Arial" w:hAnsi="Arial" w:cs="Arial"/>
          <w:bCs/>
          <w:kern w:val="24"/>
          <w:position w:val="-6"/>
          <w:sz w:val="26"/>
          <w:szCs w:val="26"/>
          <w:lang w:eastAsia="es-ES"/>
        </w:rPr>
        <w:t>, calificación legal que posteriormente fue ampliada</w:t>
      </w:r>
      <w:r w:rsidR="003743F4">
        <w:rPr>
          <w:rFonts w:ascii="Arial" w:hAnsi="Arial" w:cs="Arial"/>
          <w:bCs/>
          <w:kern w:val="24"/>
          <w:position w:val="-6"/>
          <w:sz w:val="26"/>
          <w:szCs w:val="26"/>
          <w:lang w:eastAsia="es-ES"/>
        </w:rPr>
        <w:t xml:space="preserve"> en fecha 29 de Julio del 2024</w:t>
      </w:r>
      <w:r w:rsidR="003E5A6E">
        <w:rPr>
          <w:rFonts w:ascii="Arial" w:hAnsi="Arial" w:cs="Arial"/>
          <w:bCs/>
          <w:kern w:val="24"/>
          <w:position w:val="-6"/>
          <w:sz w:val="26"/>
          <w:szCs w:val="26"/>
          <w:lang w:eastAsia="es-ES"/>
        </w:rPr>
        <w:t xml:space="preserve">, solicitando </w:t>
      </w:r>
      <w:r w:rsidR="003743F4">
        <w:rPr>
          <w:rFonts w:ascii="Arial" w:hAnsi="Arial" w:cs="Arial"/>
          <w:bCs/>
          <w:kern w:val="24"/>
          <w:position w:val="-6"/>
          <w:sz w:val="26"/>
          <w:szCs w:val="26"/>
          <w:lang w:eastAsia="es-ES"/>
        </w:rPr>
        <w:t>que se adicione el</w:t>
      </w:r>
      <w:r w:rsidR="003E5A6E">
        <w:rPr>
          <w:rFonts w:ascii="Arial" w:hAnsi="Arial" w:cs="Arial"/>
          <w:bCs/>
          <w:kern w:val="24"/>
          <w:position w:val="-6"/>
          <w:sz w:val="26"/>
          <w:szCs w:val="26"/>
          <w:lang w:eastAsia="es-ES"/>
        </w:rPr>
        <w:t xml:space="preserve"> </w:t>
      </w:r>
      <w:r w:rsidR="003E5A6E" w:rsidRPr="003E5A6E">
        <w:rPr>
          <w:rFonts w:ascii="Arial" w:hAnsi="Arial" w:cs="Arial"/>
          <w:b/>
          <w:kern w:val="24"/>
          <w:position w:val="-6"/>
          <w:sz w:val="26"/>
          <w:szCs w:val="26"/>
          <w:lang w:eastAsia="es-ES"/>
        </w:rPr>
        <w:t>agravante por “habitualidad”</w:t>
      </w:r>
      <w:r w:rsidR="000A7363">
        <w:rPr>
          <w:rFonts w:ascii="Arial" w:hAnsi="Arial" w:cs="Arial"/>
          <w:bCs/>
          <w:kern w:val="24"/>
          <w:position w:val="-6"/>
          <w:sz w:val="26"/>
          <w:szCs w:val="26"/>
          <w:lang w:eastAsia="es-ES"/>
        </w:rPr>
        <w:t xml:space="preserve">, </w:t>
      </w:r>
      <w:r w:rsidR="003E5A6E">
        <w:rPr>
          <w:rFonts w:ascii="Arial" w:hAnsi="Arial" w:cs="Arial"/>
          <w:bCs/>
          <w:kern w:val="24"/>
          <w:position w:val="-6"/>
          <w:sz w:val="26"/>
          <w:szCs w:val="26"/>
          <w:lang w:eastAsia="es-ES"/>
        </w:rPr>
        <w:t xml:space="preserve">prevista por el </w:t>
      </w:r>
      <w:r w:rsidR="003E5A6E" w:rsidRPr="003E5A6E">
        <w:rPr>
          <w:rFonts w:ascii="Arial" w:hAnsi="Arial" w:cs="Arial"/>
          <w:b/>
          <w:kern w:val="24"/>
          <w:position w:val="-6"/>
          <w:sz w:val="26"/>
          <w:szCs w:val="26"/>
          <w:lang w:eastAsia="es-ES"/>
        </w:rPr>
        <w:t>art. 303 inc. 2 apartado a) del Código Penal</w:t>
      </w:r>
      <w:r w:rsidR="000A7363">
        <w:rPr>
          <w:rFonts w:ascii="Arial" w:hAnsi="Arial" w:cs="Arial"/>
          <w:b/>
          <w:kern w:val="24"/>
          <w:position w:val="-6"/>
          <w:sz w:val="26"/>
          <w:szCs w:val="26"/>
          <w:lang w:eastAsia="es-ES"/>
        </w:rPr>
        <w:t>.</w:t>
      </w:r>
    </w:p>
    <w:p w14:paraId="4B9CD879" w14:textId="1443D387" w:rsidR="00123A3E" w:rsidRDefault="000A7363" w:rsidP="001C5E50">
      <w:pPr>
        <w:tabs>
          <w:tab w:val="left" w:pos="567"/>
        </w:tabs>
        <w:spacing w:line="360" w:lineRule="auto"/>
        <w:ind w:firstLine="1701"/>
        <w:jc w:val="both"/>
        <w:rPr>
          <w:rFonts w:ascii="Arial" w:hAnsi="Arial" w:cs="Arial"/>
          <w:bCs/>
          <w:kern w:val="24"/>
          <w:position w:val="-6"/>
          <w:sz w:val="26"/>
          <w:szCs w:val="26"/>
          <w:lang w:val="es-ES" w:eastAsia="es-ES"/>
        </w:rPr>
      </w:pPr>
      <w:r w:rsidRPr="000A7363">
        <w:rPr>
          <w:rFonts w:ascii="Arial" w:hAnsi="Arial" w:cs="Arial"/>
          <w:bCs/>
          <w:kern w:val="24"/>
          <w:position w:val="-6"/>
          <w:sz w:val="26"/>
          <w:szCs w:val="26"/>
          <w:lang w:eastAsia="es-ES"/>
        </w:rPr>
        <w:t xml:space="preserve">Asimismo, </w:t>
      </w:r>
      <w:r>
        <w:rPr>
          <w:rFonts w:ascii="Arial" w:hAnsi="Arial" w:cs="Arial"/>
          <w:bCs/>
          <w:kern w:val="24"/>
          <w:position w:val="-6"/>
          <w:sz w:val="26"/>
          <w:szCs w:val="26"/>
          <w:lang w:eastAsia="es-ES"/>
        </w:rPr>
        <w:t xml:space="preserve">al momento de formular requerimiento de instrucción, se solicitó </w:t>
      </w:r>
      <w:r w:rsidRPr="000A7363">
        <w:rPr>
          <w:rFonts w:ascii="Arial" w:hAnsi="Arial" w:cs="Arial"/>
          <w:bCs/>
          <w:kern w:val="24"/>
          <w:position w:val="-6"/>
          <w:sz w:val="26"/>
          <w:szCs w:val="26"/>
          <w:lang w:eastAsia="es-ES"/>
        </w:rPr>
        <w:t>medidas cautelares de secuestro, embargo preventivo e inhibición general respecto de las persona</w:t>
      </w:r>
      <w:r>
        <w:rPr>
          <w:rFonts w:ascii="Arial" w:hAnsi="Arial" w:cs="Arial"/>
          <w:bCs/>
          <w:kern w:val="24"/>
          <w:position w:val="-6"/>
          <w:sz w:val="26"/>
          <w:szCs w:val="26"/>
          <w:lang w:eastAsia="es-ES"/>
        </w:rPr>
        <w:t>s</w:t>
      </w:r>
      <w:r w:rsidRPr="000A7363">
        <w:rPr>
          <w:rFonts w:ascii="Arial" w:hAnsi="Arial" w:cs="Arial"/>
          <w:bCs/>
          <w:kern w:val="24"/>
          <w:position w:val="-6"/>
          <w:sz w:val="26"/>
          <w:szCs w:val="26"/>
          <w:lang w:eastAsia="es-ES"/>
        </w:rPr>
        <w:t xml:space="preserve"> físicas y jurídica involucradas en las maniobras, las que fueron libradas</w:t>
      </w:r>
      <w:r w:rsidR="00347CF5">
        <w:rPr>
          <w:rFonts w:ascii="Arial" w:hAnsi="Arial" w:cs="Arial"/>
          <w:bCs/>
          <w:kern w:val="24"/>
          <w:position w:val="-6"/>
          <w:sz w:val="26"/>
          <w:szCs w:val="26"/>
          <w:lang w:eastAsia="es-ES"/>
        </w:rPr>
        <w:t xml:space="preserve"> parcialmente</w:t>
      </w:r>
      <w:r>
        <w:rPr>
          <w:rFonts w:ascii="Arial" w:hAnsi="Arial" w:cs="Arial"/>
          <w:bCs/>
          <w:kern w:val="24"/>
          <w:position w:val="-6"/>
          <w:sz w:val="26"/>
          <w:szCs w:val="26"/>
          <w:lang w:eastAsia="es-ES"/>
        </w:rPr>
        <w:t xml:space="preserve"> </w:t>
      </w:r>
      <w:r w:rsidRPr="000A7363">
        <w:rPr>
          <w:rFonts w:ascii="Arial" w:hAnsi="Arial" w:cs="Arial"/>
          <w:bCs/>
          <w:kern w:val="24"/>
          <w:position w:val="-6"/>
          <w:sz w:val="26"/>
          <w:szCs w:val="26"/>
          <w:lang w:eastAsia="es-ES"/>
        </w:rPr>
        <w:t xml:space="preserve">por </w:t>
      </w:r>
      <w:r>
        <w:rPr>
          <w:rFonts w:ascii="Arial" w:hAnsi="Arial" w:cs="Arial"/>
          <w:bCs/>
          <w:kern w:val="24"/>
          <w:position w:val="-6"/>
          <w:sz w:val="26"/>
          <w:szCs w:val="26"/>
          <w:lang w:eastAsia="es-ES"/>
        </w:rPr>
        <w:t>el sr.</w:t>
      </w:r>
      <w:r w:rsidRPr="000A7363">
        <w:rPr>
          <w:rFonts w:ascii="Arial" w:hAnsi="Arial" w:cs="Arial"/>
          <w:bCs/>
          <w:kern w:val="24"/>
          <w:position w:val="-6"/>
          <w:sz w:val="26"/>
          <w:szCs w:val="26"/>
          <w:lang w:eastAsia="es-ES"/>
        </w:rPr>
        <w:t xml:space="preserve"> Juez Federal interviniente.</w:t>
      </w:r>
      <w:r w:rsidR="00123A3E">
        <w:rPr>
          <w:rFonts w:ascii="Arial" w:hAnsi="Arial" w:cs="Arial"/>
          <w:bCs/>
          <w:kern w:val="24"/>
          <w:position w:val="-6"/>
          <w:sz w:val="26"/>
          <w:szCs w:val="26"/>
          <w:lang w:eastAsia="es-ES"/>
        </w:rPr>
        <w:t xml:space="preserve"> Solicitando también l</w:t>
      </w:r>
      <w:r w:rsidR="00123A3E" w:rsidRPr="00123A3E">
        <w:rPr>
          <w:rFonts w:ascii="Arial" w:hAnsi="Arial" w:cs="Arial"/>
          <w:bCs/>
          <w:kern w:val="24"/>
          <w:position w:val="-6"/>
          <w:sz w:val="26"/>
          <w:szCs w:val="26"/>
          <w:lang w:eastAsia="es-ES"/>
        </w:rPr>
        <w:t>a</w:t>
      </w:r>
      <w:r w:rsidR="00347CF5">
        <w:rPr>
          <w:rFonts w:ascii="Arial" w:hAnsi="Arial" w:cs="Arial"/>
          <w:bCs/>
          <w:kern w:val="24"/>
          <w:position w:val="-6"/>
          <w:sz w:val="26"/>
          <w:szCs w:val="26"/>
          <w:lang w:eastAsia="es-ES"/>
        </w:rPr>
        <w:t xml:space="preserve"> declaración de</w:t>
      </w:r>
      <w:r w:rsidR="00123A3E" w:rsidRPr="00123A3E">
        <w:rPr>
          <w:rFonts w:ascii="Arial" w:hAnsi="Arial" w:cs="Arial"/>
          <w:bCs/>
          <w:kern w:val="24"/>
          <w:position w:val="-6"/>
          <w:sz w:val="26"/>
          <w:szCs w:val="26"/>
          <w:lang w:eastAsia="es-ES"/>
        </w:rPr>
        <w:t xml:space="preserve"> </w:t>
      </w:r>
      <w:r w:rsidR="00123A3E" w:rsidRPr="00123A3E">
        <w:rPr>
          <w:rFonts w:ascii="Arial" w:hAnsi="Arial" w:cs="Arial"/>
          <w:bCs/>
          <w:kern w:val="24"/>
          <w:position w:val="-6"/>
          <w:sz w:val="26"/>
          <w:szCs w:val="26"/>
          <w:u w:val="single"/>
          <w:lang w:eastAsia="es-ES"/>
        </w:rPr>
        <w:t>incompetencia material parcial</w:t>
      </w:r>
      <w:r w:rsidR="00347CF5">
        <w:rPr>
          <w:rFonts w:ascii="Arial" w:hAnsi="Arial" w:cs="Arial"/>
          <w:bCs/>
          <w:kern w:val="24"/>
          <w:position w:val="-6"/>
          <w:sz w:val="26"/>
          <w:szCs w:val="26"/>
          <w:lang w:val="es-ES" w:eastAsia="es-ES"/>
        </w:rPr>
        <w:t xml:space="preserve"> en orden a </w:t>
      </w:r>
      <w:r w:rsidR="00123A3E">
        <w:rPr>
          <w:rFonts w:ascii="Arial" w:hAnsi="Arial" w:cs="Arial"/>
          <w:bCs/>
          <w:kern w:val="24"/>
          <w:position w:val="-6"/>
          <w:sz w:val="26"/>
          <w:szCs w:val="26"/>
          <w:lang w:val="es-ES" w:eastAsia="es-ES"/>
        </w:rPr>
        <w:t xml:space="preserve">la </w:t>
      </w:r>
      <w:r w:rsidR="00123A3E" w:rsidRPr="00123A3E">
        <w:rPr>
          <w:rFonts w:ascii="Arial" w:hAnsi="Arial" w:cs="Arial"/>
          <w:bCs/>
          <w:iCs/>
          <w:kern w:val="24"/>
          <w:position w:val="-6"/>
          <w:sz w:val="26"/>
          <w:szCs w:val="26"/>
          <w:lang w:val="es-ES" w:eastAsia="es-ES"/>
        </w:rPr>
        <w:t>posible comisión del delito de fraude a la administración pública provincial</w:t>
      </w:r>
      <w:r w:rsidR="00123A3E" w:rsidRPr="00123A3E">
        <w:rPr>
          <w:rFonts w:ascii="Arial" w:hAnsi="Arial" w:cs="Arial"/>
          <w:bCs/>
          <w:iCs/>
          <w:kern w:val="24"/>
          <w:position w:val="-6"/>
          <w:sz w:val="26"/>
          <w:szCs w:val="26"/>
          <w:lang w:eastAsia="es-ES"/>
        </w:rPr>
        <w:t xml:space="preserve"> </w:t>
      </w:r>
      <w:r w:rsidR="00123A3E" w:rsidRPr="00123A3E">
        <w:rPr>
          <w:rFonts w:ascii="Arial" w:hAnsi="Arial" w:cs="Arial"/>
          <w:bCs/>
          <w:iCs/>
          <w:kern w:val="24"/>
          <w:position w:val="-6"/>
          <w:sz w:val="26"/>
          <w:szCs w:val="26"/>
          <w:lang w:val="es-ES" w:eastAsia="es-ES"/>
        </w:rPr>
        <w:t>y/u otros de acción pública de jurisdicción del fuero ordinario</w:t>
      </w:r>
      <w:r w:rsidR="00367A45">
        <w:rPr>
          <w:rFonts w:ascii="Arial" w:hAnsi="Arial" w:cs="Arial"/>
          <w:bCs/>
          <w:iCs/>
          <w:kern w:val="24"/>
          <w:position w:val="-6"/>
          <w:sz w:val="26"/>
          <w:szCs w:val="26"/>
          <w:lang w:val="es-ES" w:eastAsia="es-ES"/>
        </w:rPr>
        <w:t>.</w:t>
      </w:r>
    </w:p>
    <w:p w14:paraId="698449B3" w14:textId="788B628A" w:rsidR="00000361" w:rsidRDefault="00720993" w:rsidP="001C5E50">
      <w:pPr>
        <w:tabs>
          <w:tab w:val="left" w:pos="567"/>
        </w:tabs>
        <w:spacing w:line="360" w:lineRule="auto"/>
        <w:ind w:firstLine="1701"/>
        <w:jc w:val="both"/>
        <w:rPr>
          <w:rFonts w:ascii="Arial" w:hAnsi="Arial" w:cs="Arial"/>
          <w:bCs/>
          <w:kern w:val="24"/>
          <w:position w:val="-6"/>
          <w:sz w:val="26"/>
          <w:szCs w:val="26"/>
          <w:lang w:eastAsia="es-ES"/>
        </w:rPr>
      </w:pPr>
      <w:r>
        <w:rPr>
          <w:rFonts w:ascii="Arial" w:hAnsi="Arial" w:cs="Arial"/>
          <w:bCs/>
          <w:kern w:val="24"/>
          <w:position w:val="-6"/>
          <w:sz w:val="26"/>
          <w:szCs w:val="26"/>
          <w:lang w:val="es-ES" w:eastAsia="es-ES"/>
        </w:rPr>
        <w:t xml:space="preserve">En fecha 30 de Julio del 2024, </w:t>
      </w:r>
      <w:r w:rsidRPr="00720993">
        <w:rPr>
          <w:rFonts w:ascii="Arial" w:hAnsi="Arial" w:cs="Arial"/>
          <w:bCs/>
          <w:kern w:val="24"/>
          <w:position w:val="-6"/>
          <w:sz w:val="26"/>
          <w:szCs w:val="26"/>
          <w:lang w:eastAsia="es-ES"/>
        </w:rPr>
        <w:t xml:space="preserve">se receptó </w:t>
      </w:r>
      <w:r w:rsidRPr="00720993">
        <w:rPr>
          <w:rFonts w:ascii="Arial" w:hAnsi="Arial" w:cs="Arial"/>
          <w:b/>
          <w:bCs/>
          <w:kern w:val="24"/>
          <w:position w:val="-6"/>
          <w:sz w:val="26"/>
          <w:szCs w:val="26"/>
          <w:lang w:eastAsia="es-ES"/>
        </w:rPr>
        <w:t>declaración indagatoria</w:t>
      </w:r>
      <w:r w:rsidRPr="00720993">
        <w:rPr>
          <w:rFonts w:ascii="Arial" w:hAnsi="Arial" w:cs="Arial"/>
          <w:bCs/>
          <w:kern w:val="24"/>
          <w:position w:val="-6"/>
          <w:sz w:val="26"/>
          <w:szCs w:val="26"/>
          <w:lang w:eastAsia="es-ES"/>
        </w:rPr>
        <w:t xml:space="preserve"> a los encartados en orden a los hechos imputados, que prima facie se encuadraron en el delito de lavado de activos, previsto y reprimido por el apartado 1) del art. 303 del Código Penal, agravado por “habitualidad” prevista por el art. 303 inc. 2 apartado a) del mismo </w:t>
      </w:r>
      <w:r w:rsidRPr="001F687D">
        <w:rPr>
          <w:rFonts w:ascii="Arial" w:hAnsi="Arial" w:cs="Arial"/>
          <w:bCs/>
          <w:kern w:val="24"/>
          <w:position w:val="-6"/>
          <w:sz w:val="26"/>
          <w:szCs w:val="26"/>
          <w:lang w:eastAsia="es-ES"/>
        </w:rPr>
        <w:t>código,</w:t>
      </w:r>
      <w:r w:rsidRPr="001F687D">
        <w:rPr>
          <w:rFonts w:ascii="Arial" w:hAnsi="Arial" w:cs="Arial"/>
          <w:kern w:val="24"/>
          <w:position w:val="-6"/>
          <w:sz w:val="26"/>
          <w:szCs w:val="26"/>
          <w:lang w:eastAsia="es-ES"/>
        </w:rPr>
        <w:t xml:space="preserve"> </w:t>
      </w:r>
      <w:r w:rsidRPr="001F687D">
        <w:rPr>
          <w:rFonts w:ascii="Arial" w:hAnsi="Arial" w:cs="Arial"/>
          <w:bCs/>
          <w:kern w:val="24"/>
          <w:position w:val="-6"/>
          <w:sz w:val="26"/>
          <w:szCs w:val="26"/>
          <w:lang w:eastAsia="es-ES"/>
        </w:rPr>
        <w:t>se pusieron</w:t>
      </w:r>
      <w:r w:rsidRPr="00720993">
        <w:rPr>
          <w:rFonts w:ascii="Arial" w:hAnsi="Arial" w:cs="Arial"/>
          <w:bCs/>
          <w:kern w:val="24"/>
          <w:position w:val="-6"/>
          <w:sz w:val="26"/>
          <w:szCs w:val="26"/>
          <w:lang w:eastAsia="es-ES"/>
        </w:rPr>
        <w:t xml:space="preserve"> en conocimiento los elementos de prueba obrantes en la causa, acto procesal en el</w:t>
      </w:r>
      <w:r w:rsidR="00CB0808">
        <w:rPr>
          <w:rFonts w:ascii="Arial" w:hAnsi="Arial" w:cs="Arial"/>
          <w:bCs/>
          <w:kern w:val="24"/>
          <w:position w:val="-6"/>
          <w:sz w:val="26"/>
          <w:szCs w:val="26"/>
          <w:lang w:eastAsia="es-ES"/>
        </w:rPr>
        <w:t xml:space="preserve"> que,</w:t>
      </w:r>
      <w:r w:rsidRPr="00720993">
        <w:rPr>
          <w:rFonts w:ascii="Arial" w:hAnsi="Arial" w:cs="Arial"/>
          <w:bCs/>
          <w:kern w:val="24"/>
          <w:position w:val="-6"/>
          <w:sz w:val="26"/>
          <w:szCs w:val="26"/>
          <w:lang w:eastAsia="es-ES"/>
        </w:rPr>
        <w:t xml:space="preserve"> </w:t>
      </w:r>
      <w:r w:rsidR="00CB0808" w:rsidRPr="00CB0808">
        <w:rPr>
          <w:rFonts w:ascii="Arial" w:hAnsi="Arial" w:cs="Arial"/>
          <w:bCs/>
          <w:kern w:val="24"/>
          <w:position w:val="-6"/>
          <w:sz w:val="26"/>
          <w:szCs w:val="26"/>
          <w:lang w:eastAsia="es-ES"/>
        </w:rPr>
        <w:t xml:space="preserve">la </w:t>
      </w:r>
      <w:r w:rsidR="000969D0" w:rsidRPr="00CB0808">
        <w:rPr>
          <w:rFonts w:ascii="Arial" w:hAnsi="Arial" w:cs="Arial"/>
          <w:bCs/>
          <w:kern w:val="24"/>
          <w:position w:val="-6"/>
          <w:sz w:val="26"/>
          <w:szCs w:val="26"/>
          <w:lang w:eastAsia="es-ES"/>
        </w:rPr>
        <w:t>Sra.</w:t>
      </w:r>
      <w:r w:rsidR="00CB0808" w:rsidRPr="00CB0808">
        <w:rPr>
          <w:rFonts w:ascii="Arial" w:hAnsi="Arial" w:cs="Arial"/>
          <w:bCs/>
          <w:kern w:val="24"/>
          <w:position w:val="-6"/>
          <w:sz w:val="26"/>
          <w:szCs w:val="26"/>
          <w:lang w:eastAsia="es-ES"/>
        </w:rPr>
        <w:t xml:space="preserve"> </w:t>
      </w:r>
      <w:r w:rsidR="00CB0808" w:rsidRPr="00CB0808">
        <w:rPr>
          <w:rFonts w:ascii="Arial" w:hAnsi="Arial" w:cs="Arial"/>
          <w:bCs/>
          <w:kern w:val="24"/>
          <w:position w:val="-6"/>
          <w:sz w:val="26"/>
          <w:szCs w:val="26"/>
          <w:lang w:eastAsia="es-ES"/>
        </w:rPr>
        <w:lastRenderedPageBreak/>
        <w:t xml:space="preserve">Marcela Veronica Acuña </w:t>
      </w:r>
      <w:r w:rsidRPr="00720993">
        <w:rPr>
          <w:rFonts w:ascii="Arial" w:hAnsi="Arial" w:cs="Arial"/>
          <w:bCs/>
          <w:kern w:val="24"/>
          <w:position w:val="-6"/>
          <w:sz w:val="26"/>
          <w:szCs w:val="26"/>
          <w:lang w:eastAsia="es-ES"/>
        </w:rPr>
        <w:t>que prestó declaración</w:t>
      </w:r>
      <w:r w:rsidR="00CB0808">
        <w:rPr>
          <w:rFonts w:ascii="Arial" w:hAnsi="Arial" w:cs="Arial"/>
          <w:bCs/>
          <w:kern w:val="24"/>
          <w:position w:val="-6"/>
          <w:sz w:val="26"/>
          <w:szCs w:val="26"/>
          <w:lang w:eastAsia="es-ES"/>
        </w:rPr>
        <w:t xml:space="preserve">, en tanto </w:t>
      </w:r>
      <w:r w:rsidRPr="00720993">
        <w:rPr>
          <w:rFonts w:ascii="Arial" w:hAnsi="Arial" w:cs="Arial"/>
          <w:bCs/>
          <w:kern w:val="24"/>
          <w:position w:val="-6"/>
          <w:sz w:val="26"/>
          <w:szCs w:val="26"/>
          <w:lang w:eastAsia="es-ES"/>
        </w:rPr>
        <w:t xml:space="preserve">el </w:t>
      </w:r>
      <w:r w:rsidR="000969D0">
        <w:rPr>
          <w:rFonts w:ascii="Arial" w:hAnsi="Arial" w:cs="Arial"/>
          <w:bCs/>
          <w:kern w:val="24"/>
          <w:position w:val="-6"/>
          <w:sz w:val="26"/>
          <w:szCs w:val="26"/>
          <w:lang w:eastAsia="es-ES"/>
        </w:rPr>
        <w:t>S</w:t>
      </w:r>
      <w:r>
        <w:rPr>
          <w:rFonts w:ascii="Arial" w:hAnsi="Arial" w:cs="Arial"/>
          <w:bCs/>
          <w:kern w:val="24"/>
          <w:position w:val="-6"/>
          <w:sz w:val="26"/>
          <w:szCs w:val="26"/>
          <w:lang w:eastAsia="es-ES"/>
        </w:rPr>
        <w:t xml:space="preserve">r. Emerenciano Sena </w:t>
      </w:r>
      <w:r w:rsidR="00CB0808">
        <w:rPr>
          <w:rFonts w:ascii="Arial" w:hAnsi="Arial" w:cs="Arial"/>
          <w:bCs/>
          <w:kern w:val="24"/>
          <w:position w:val="-6"/>
          <w:sz w:val="26"/>
          <w:szCs w:val="26"/>
          <w:lang w:eastAsia="es-ES"/>
        </w:rPr>
        <w:t>se abstuvo de declarar.</w:t>
      </w:r>
    </w:p>
    <w:p w14:paraId="26965B30" w14:textId="21867678" w:rsidR="000C61DE" w:rsidRPr="00346100" w:rsidRDefault="00CF48D5" w:rsidP="001C5E50">
      <w:pPr>
        <w:tabs>
          <w:tab w:val="left" w:pos="567"/>
        </w:tabs>
        <w:spacing w:line="360" w:lineRule="auto"/>
        <w:ind w:firstLine="1701"/>
        <w:jc w:val="both"/>
        <w:rPr>
          <w:rFonts w:ascii="Arial" w:hAnsi="Arial" w:cs="Arial"/>
          <w:kern w:val="24"/>
          <w:position w:val="-6"/>
          <w:sz w:val="26"/>
          <w:szCs w:val="26"/>
          <w:lang w:eastAsia="es-ES"/>
        </w:rPr>
      </w:pPr>
      <w:r w:rsidRPr="00346100">
        <w:rPr>
          <w:rFonts w:ascii="Arial" w:hAnsi="Arial" w:cs="Arial"/>
          <w:bCs/>
          <w:kern w:val="24"/>
          <w:position w:val="-6"/>
          <w:sz w:val="26"/>
          <w:szCs w:val="26"/>
          <w:lang w:eastAsia="es-ES"/>
        </w:rPr>
        <w:t>Asimismo, e</w:t>
      </w:r>
      <w:r w:rsidR="000C61DE" w:rsidRPr="00346100">
        <w:rPr>
          <w:rFonts w:ascii="Arial" w:hAnsi="Arial" w:cs="Arial"/>
          <w:bCs/>
          <w:kern w:val="24"/>
          <w:position w:val="-6"/>
          <w:sz w:val="26"/>
          <w:szCs w:val="26"/>
          <w:lang w:eastAsia="es-ES"/>
        </w:rPr>
        <w:t>n fecha 2</w:t>
      </w:r>
      <w:r w:rsidR="00FF3BAA" w:rsidRPr="00346100">
        <w:rPr>
          <w:rFonts w:ascii="Arial" w:hAnsi="Arial" w:cs="Arial"/>
          <w:bCs/>
          <w:kern w:val="24"/>
          <w:position w:val="-6"/>
          <w:sz w:val="26"/>
          <w:szCs w:val="26"/>
          <w:lang w:eastAsia="es-ES"/>
        </w:rPr>
        <w:t>3</w:t>
      </w:r>
      <w:r w:rsidR="000C61DE" w:rsidRPr="00346100">
        <w:rPr>
          <w:rFonts w:ascii="Arial" w:hAnsi="Arial" w:cs="Arial"/>
          <w:bCs/>
          <w:kern w:val="24"/>
          <w:position w:val="-6"/>
          <w:sz w:val="26"/>
          <w:szCs w:val="26"/>
          <w:lang w:eastAsia="es-ES"/>
        </w:rPr>
        <w:t xml:space="preserve"> de </w:t>
      </w:r>
      <w:proofErr w:type="gramStart"/>
      <w:r w:rsidR="000C61DE" w:rsidRPr="00346100">
        <w:rPr>
          <w:rFonts w:ascii="Arial" w:hAnsi="Arial" w:cs="Arial"/>
          <w:bCs/>
          <w:kern w:val="24"/>
          <w:position w:val="-6"/>
          <w:sz w:val="26"/>
          <w:szCs w:val="26"/>
          <w:lang w:eastAsia="es-ES"/>
        </w:rPr>
        <w:t>Octubre</w:t>
      </w:r>
      <w:proofErr w:type="gramEnd"/>
      <w:r w:rsidR="000C61DE" w:rsidRPr="00346100">
        <w:rPr>
          <w:rFonts w:ascii="Arial" w:hAnsi="Arial" w:cs="Arial"/>
          <w:bCs/>
          <w:kern w:val="24"/>
          <w:position w:val="-6"/>
          <w:sz w:val="26"/>
          <w:szCs w:val="26"/>
          <w:lang w:eastAsia="es-ES"/>
        </w:rPr>
        <w:t xml:space="preserve"> del 2024, se recepto declaración testimonial de la </w:t>
      </w:r>
      <w:proofErr w:type="spellStart"/>
      <w:r w:rsidR="000C61DE" w:rsidRPr="00346100">
        <w:rPr>
          <w:rFonts w:ascii="Arial" w:hAnsi="Arial" w:cs="Arial"/>
          <w:bCs/>
          <w:kern w:val="24"/>
          <w:position w:val="-6"/>
          <w:sz w:val="26"/>
          <w:szCs w:val="26"/>
          <w:lang w:eastAsia="es-ES"/>
        </w:rPr>
        <w:t>cra</w:t>
      </w:r>
      <w:proofErr w:type="spellEnd"/>
      <w:r w:rsidR="000C61DE" w:rsidRPr="00346100">
        <w:rPr>
          <w:rFonts w:ascii="Arial" w:hAnsi="Arial" w:cs="Arial"/>
          <w:bCs/>
          <w:kern w:val="24"/>
          <w:position w:val="-6"/>
          <w:sz w:val="26"/>
          <w:szCs w:val="26"/>
          <w:lang w:eastAsia="es-ES"/>
        </w:rPr>
        <w:t xml:space="preserve">. </w:t>
      </w:r>
      <w:r w:rsidR="000C61DE" w:rsidRPr="00346100">
        <w:rPr>
          <w:rFonts w:ascii="Arial" w:hAnsi="Arial" w:cs="Arial"/>
          <w:kern w:val="24"/>
          <w:position w:val="-6"/>
          <w:sz w:val="26"/>
          <w:szCs w:val="26"/>
          <w:lang w:eastAsia="es-ES"/>
        </w:rPr>
        <w:t xml:space="preserve">Ana Luisa KUZAWKA, atento a lo solicitado por el Dr. Osuna Ricardo Ariel, en ejercicio de la defensa de los </w:t>
      </w:r>
      <w:r w:rsidR="000969D0" w:rsidRPr="00346100">
        <w:rPr>
          <w:rFonts w:ascii="Arial" w:hAnsi="Arial" w:cs="Arial"/>
          <w:kern w:val="24"/>
          <w:position w:val="-6"/>
          <w:sz w:val="26"/>
          <w:szCs w:val="26"/>
          <w:lang w:eastAsia="es-ES"/>
        </w:rPr>
        <w:t>Sres.</w:t>
      </w:r>
      <w:r w:rsidR="00540663" w:rsidRPr="00346100">
        <w:rPr>
          <w:rFonts w:ascii="Arial" w:hAnsi="Arial" w:cs="Arial"/>
          <w:kern w:val="24"/>
          <w:position w:val="-6"/>
          <w:sz w:val="26"/>
          <w:szCs w:val="26"/>
          <w:lang w:eastAsia="es-ES"/>
        </w:rPr>
        <w:t xml:space="preserve"> Emerenciano Sena y Marcela Acuña</w:t>
      </w:r>
      <w:r w:rsidR="000C61DE" w:rsidRPr="00346100">
        <w:rPr>
          <w:rFonts w:ascii="Arial" w:hAnsi="Arial" w:cs="Arial"/>
          <w:kern w:val="24"/>
          <w:position w:val="-6"/>
          <w:sz w:val="26"/>
          <w:szCs w:val="26"/>
          <w:lang w:eastAsia="es-ES"/>
        </w:rPr>
        <w:t>.</w:t>
      </w:r>
    </w:p>
    <w:p w14:paraId="3CEE8AF0" w14:textId="7CD1E60A" w:rsidR="00FF3BAA" w:rsidRDefault="00FF3BAA" w:rsidP="000969D0">
      <w:pPr>
        <w:tabs>
          <w:tab w:val="left" w:pos="567"/>
        </w:tabs>
        <w:spacing w:line="360" w:lineRule="auto"/>
        <w:ind w:firstLine="1701"/>
        <w:jc w:val="both"/>
        <w:rPr>
          <w:rFonts w:ascii="Arial" w:hAnsi="Arial" w:cs="Arial"/>
          <w:kern w:val="24"/>
          <w:position w:val="-6"/>
          <w:sz w:val="26"/>
          <w:szCs w:val="26"/>
          <w:lang w:eastAsia="es-ES"/>
        </w:rPr>
      </w:pPr>
      <w:r>
        <w:rPr>
          <w:rFonts w:ascii="Arial" w:hAnsi="Arial" w:cs="Arial"/>
          <w:kern w:val="24"/>
          <w:position w:val="-6"/>
          <w:sz w:val="26"/>
          <w:szCs w:val="26"/>
          <w:lang w:eastAsia="es-ES"/>
        </w:rPr>
        <w:t xml:space="preserve">En fecha 26 de </w:t>
      </w:r>
      <w:proofErr w:type="gramStart"/>
      <w:r>
        <w:rPr>
          <w:rFonts w:ascii="Arial" w:hAnsi="Arial" w:cs="Arial"/>
          <w:kern w:val="24"/>
          <w:position w:val="-6"/>
          <w:sz w:val="26"/>
          <w:szCs w:val="26"/>
          <w:lang w:eastAsia="es-ES"/>
        </w:rPr>
        <w:t>Diciembre</w:t>
      </w:r>
      <w:proofErr w:type="gramEnd"/>
      <w:r>
        <w:rPr>
          <w:rFonts w:ascii="Arial" w:hAnsi="Arial" w:cs="Arial"/>
          <w:kern w:val="24"/>
          <w:position w:val="-6"/>
          <w:sz w:val="26"/>
          <w:szCs w:val="26"/>
          <w:lang w:eastAsia="es-ES"/>
        </w:rPr>
        <w:t xml:space="preserve"> del 2024, el Sr. Juez Federal</w:t>
      </w:r>
      <w:r w:rsidRPr="00FF3BAA">
        <w:rPr>
          <w:rFonts w:ascii="Arial" w:hAnsi="Arial" w:cs="Arial"/>
          <w:kern w:val="24"/>
          <w:position w:val="-6"/>
          <w:sz w:val="26"/>
          <w:szCs w:val="26"/>
          <w:lang w:eastAsia="es-ES"/>
        </w:rPr>
        <w:t xml:space="preserve"> dictó </w:t>
      </w:r>
      <w:r w:rsidRPr="00FF3BAA">
        <w:rPr>
          <w:rFonts w:ascii="Arial" w:hAnsi="Arial" w:cs="Arial"/>
          <w:b/>
          <w:bCs/>
          <w:kern w:val="24"/>
          <w:position w:val="-6"/>
          <w:sz w:val="26"/>
          <w:szCs w:val="26"/>
          <w:lang w:eastAsia="es-ES"/>
        </w:rPr>
        <w:t xml:space="preserve">auto de procesamiento </w:t>
      </w:r>
      <w:r>
        <w:rPr>
          <w:rFonts w:ascii="Arial" w:hAnsi="Arial" w:cs="Arial"/>
          <w:b/>
          <w:bCs/>
          <w:kern w:val="24"/>
          <w:position w:val="-6"/>
          <w:sz w:val="26"/>
          <w:szCs w:val="26"/>
          <w:lang w:eastAsia="es-ES"/>
        </w:rPr>
        <w:t>sin</w:t>
      </w:r>
      <w:r w:rsidRPr="00FF3BAA">
        <w:rPr>
          <w:rFonts w:ascii="Arial" w:hAnsi="Arial" w:cs="Arial"/>
          <w:b/>
          <w:bCs/>
          <w:kern w:val="24"/>
          <w:position w:val="-6"/>
          <w:sz w:val="26"/>
          <w:szCs w:val="26"/>
          <w:lang w:eastAsia="es-ES"/>
        </w:rPr>
        <w:t xml:space="preserve"> prisión preventiva</w:t>
      </w:r>
      <w:r w:rsidRPr="00FF3BAA">
        <w:rPr>
          <w:rFonts w:ascii="Arial" w:hAnsi="Arial" w:cs="Arial"/>
          <w:kern w:val="24"/>
          <w:position w:val="-6"/>
          <w:sz w:val="26"/>
          <w:szCs w:val="26"/>
          <w:lang w:eastAsia="es-ES"/>
        </w:rPr>
        <w:t xml:space="preserve"> contra los </w:t>
      </w:r>
      <w:r>
        <w:rPr>
          <w:rFonts w:ascii="Arial" w:hAnsi="Arial" w:cs="Arial"/>
          <w:kern w:val="24"/>
          <w:position w:val="-6"/>
          <w:sz w:val="26"/>
          <w:szCs w:val="26"/>
          <w:lang w:eastAsia="es-ES"/>
        </w:rPr>
        <w:t xml:space="preserve">encartados, </w:t>
      </w:r>
      <w:r w:rsidRPr="00FF3BAA">
        <w:rPr>
          <w:rFonts w:ascii="Arial" w:hAnsi="Arial" w:cs="Arial"/>
          <w:kern w:val="24"/>
          <w:position w:val="-6"/>
          <w:sz w:val="26"/>
          <w:szCs w:val="26"/>
          <w:lang w:eastAsia="es-ES"/>
        </w:rPr>
        <w:t>por hallarl</w:t>
      </w:r>
      <w:r>
        <w:rPr>
          <w:rFonts w:ascii="Arial" w:hAnsi="Arial" w:cs="Arial"/>
          <w:kern w:val="24"/>
          <w:position w:val="-6"/>
          <w:sz w:val="26"/>
          <w:szCs w:val="26"/>
          <w:lang w:eastAsia="es-ES"/>
        </w:rPr>
        <w:t>os</w:t>
      </w:r>
      <w:r w:rsidRPr="00FF3BAA">
        <w:rPr>
          <w:rFonts w:ascii="Arial" w:hAnsi="Arial" w:cs="Arial"/>
          <w:kern w:val="24"/>
          <w:position w:val="-6"/>
          <w:sz w:val="26"/>
          <w:szCs w:val="26"/>
          <w:lang w:eastAsia="es-ES"/>
        </w:rPr>
        <w:t xml:space="preserve"> `prima facie´ autor</w:t>
      </w:r>
      <w:r>
        <w:rPr>
          <w:rFonts w:ascii="Arial" w:hAnsi="Arial" w:cs="Arial"/>
          <w:kern w:val="24"/>
          <w:position w:val="-6"/>
          <w:sz w:val="26"/>
          <w:szCs w:val="26"/>
          <w:lang w:eastAsia="es-ES"/>
        </w:rPr>
        <w:t>es</w:t>
      </w:r>
      <w:r w:rsidRPr="00FF3BAA">
        <w:rPr>
          <w:rFonts w:ascii="Arial" w:hAnsi="Arial" w:cs="Arial"/>
          <w:kern w:val="24"/>
          <w:position w:val="-6"/>
          <w:sz w:val="26"/>
          <w:szCs w:val="26"/>
          <w:lang w:eastAsia="es-ES"/>
        </w:rPr>
        <w:t xml:space="preserve"> penalmente responsable</w:t>
      </w:r>
      <w:r>
        <w:rPr>
          <w:rFonts w:ascii="Arial" w:hAnsi="Arial" w:cs="Arial"/>
          <w:kern w:val="24"/>
          <w:position w:val="-6"/>
          <w:sz w:val="26"/>
          <w:szCs w:val="26"/>
          <w:lang w:eastAsia="es-ES"/>
        </w:rPr>
        <w:t>s</w:t>
      </w:r>
      <w:r w:rsidRPr="00FF3BAA">
        <w:rPr>
          <w:rFonts w:ascii="Arial" w:hAnsi="Arial" w:cs="Arial"/>
          <w:kern w:val="24"/>
          <w:position w:val="-6"/>
          <w:sz w:val="26"/>
          <w:szCs w:val="26"/>
          <w:lang w:eastAsia="es-ES"/>
        </w:rPr>
        <w:t xml:space="preserve"> del delito de lavado de activos</w:t>
      </w:r>
      <w:r w:rsidR="00175394" w:rsidRPr="00175394">
        <w:t xml:space="preserve"> </w:t>
      </w:r>
      <w:r w:rsidR="00175394" w:rsidRPr="00175394">
        <w:rPr>
          <w:rFonts w:ascii="Arial" w:hAnsi="Arial" w:cs="Arial"/>
          <w:kern w:val="24"/>
          <w:position w:val="-6"/>
          <w:sz w:val="26"/>
          <w:szCs w:val="26"/>
          <w:lang w:eastAsia="es-ES"/>
        </w:rPr>
        <w:t>de origen delictivo</w:t>
      </w:r>
      <w:r w:rsidRPr="00FF3BAA">
        <w:rPr>
          <w:rFonts w:ascii="Arial" w:hAnsi="Arial" w:cs="Arial"/>
          <w:kern w:val="24"/>
          <w:position w:val="-6"/>
          <w:sz w:val="26"/>
          <w:szCs w:val="26"/>
          <w:lang w:eastAsia="es-ES"/>
        </w:rPr>
        <w:t>, llevado a cabo con habitualidad (art. 303 inc. 1 y 2 “a” del C. P</w:t>
      </w:r>
      <w:r>
        <w:rPr>
          <w:rFonts w:ascii="Arial" w:hAnsi="Arial" w:cs="Arial"/>
          <w:kern w:val="24"/>
          <w:position w:val="-6"/>
          <w:sz w:val="26"/>
          <w:szCs w:val="26"/>
          <w:lang w:eastAsia="es-ES"/>
        </w:rPr>
        <w:t>.)</w:t>
      </w:r>
      <w:r w:rsidRPr="00FF3BAA">
        <w:rPr>
          <w:rFonts w:ascii="Arial" w:hAnsi="Arial" w:cs="Arial"/>
          <w:kern w:val="24"/>
          <w:position w:val="-6"/>
          <w:sz w:val="26"/>
          <w:szCs w:val="26"/>
          <w:lang w:eastAsia="es-ES"/>
        </w:rPr>
        <w:t>, en calidad de coautor</w:t>
      </w:r>
      <w:r>
        <w:rPr>
          <w:rFonts w:ascii="Arial" w:hAnsi="Arial" w:cs="Arial"/>
          <w:kern w:val="24"/>
          <w:position w:val="-6"/>
          <w:sz w:val="26"/>
          <w:szCs w:val="26"/>
          <w:lang w:eastAsia="es-ES"/>
        </w:rPr>
        <w:t>es</w:t>
      </w:r>
      <w:r w:rsidRPr="00FF3BAA">
        <w:rPr>
          <w:rFonts w:ascii="Arial" w:hAnsi="Arial" w:cs="Arial"/>
          <w:kern w:val="24"/>
          <w:position w:val="-6"/>
          <w:sz w:val="26"/>
          <w:szCs w:val="26"/>
          <w:lang w:eastAsia="es-ES"/>
        </w:rPr>
        <w:t xml:space="preserve"> (art. 45 del CP)</w:t>
      </w:r>
      <w:r w:rsidR="000969D0">
        <w:rPr>
          <w:rFonts w:ascii="Arial" w:hAnsi="Arial" w:cs="Arial"/>
          <w:kern w:val="24"/>
          <w:position w:val="-6"/>
          <w:sz w:val="26"/>
          <w:szCs w:val="26"/>
          <w:lang w:eastAsia="es-ES"/>
        </w:rPr>
        <w:t>, r</w:t>
      </w:r>
      <w:r>
        <w:rPr>
          <w:rFonts w:ascii="Arial" w:hAnsi="Arial" w:cs="Arial"/>
          <w:kern w:val="24"/>
          <w:position w:val="-6"/>
          <w:sz w:val="26"/>
          <w:szCs w:val="26"/>
          <w:lang w:eastAsia="es-ES"/>
        </w:rPr>
        <w:t xml:space="preserve">esolutorio que fue apelado por este Ministerio Publico Fiscal y por la defensa técnica de los Sres. </w:t>
      </w:r>
      <w:bookmarkStart w:id="23" w:name="_Hlk210042902"/>
      <w:r>
        <w:rPr>
          <w:rFonts w:ascii="Arial" w:hAnsi="Arial" w:cs="Arial"/>
          <w:kern w:val="24"/>
          <w:position w:val="-6"/>
          <w:sz w:val="26"/>
          <w:szCs w:val="26"/>
          <w:lang w:eastAsia="es-ES"/>
        </w:rPr>
        <w:t>Emere</w:t>
      </w:r>
      <w:r w:rsidR="00540663">
        <w:rPr>
          <w:rFonts w:ascii="Arial" w:hAnsi="Arial" w:cs="Arial"/>
          <w:kern w:val="24"/>
          <w:position w:val="-6"/>
          <w:sz w:val="26"/>
          <w:szCs w:val="26"/>
          <w:lang w:eastAsia="es-ES"/>
        </w:rPr>
        <w:t>n</w:t>
      </w:r>
      <w:r>
        <w:rPr>
          <w:rFonts w:ascii="Arial" w:hAnsi="Arial" w:cs="Arial"/>
          <w:kern w:val="24"/>
          <w:position w:val="-6"/>
          <w:sz w:val="26"/>
          <w:szCs w:val="26"/>
          <w:lang w:eastAsia="es-ES"/>
        </w:rPr>
        <w:t>ciano Sena y Marcela Acuña</w:t>
      </w:r>
      <w:bookmarkEnd w:id="23"/>
      <w:r w:rsidR="00BB74E6">
        <w:rPr>
          <w:rFonts w:ascii="Arial" w:hAnsi="Arial" w:cs="Arial"/>
          <w:kern w:val="24"/>
          <w:position w:val="-6"/>
          <w:sz w:val="26"/>
          <w:szCs w:val="26"/>
          <w:lang w:eastAsia="es-ES"/>
        </w:rPr>
        <w:t>,</w:t>
      </w:r>
      <w:r w:rsidR="000969D0">
        <w:rPr>
          <w:rFonts w:ascii="Arial" w:hAnsi="Arial" w:cs="Arial"/>
          <w:kern w:val="24"/>
          <w:position w:val="-6"/>
          <w:sz w:val="26"/>
          <w:szCs w:val="26"/>
          <w:lang w:eastAsia="es-ES"/>
        </w:rPr>
        <w:t xml:space="preserve"> siendo revocado por </w:t>
      </w:r>
      <w:r w:rsidR="00BB74E6">
        <w:rPr>
          <w:rFonts w:ascii="Arial" w:hAnsi="Arial" w:cs="Arial"/>
          <w:kern w:val="24"/>
          <w:position w:val="-6"/>
          <w:sz w:val="26"/>
          <w:szCs w:val="26"/>
          <w:lang w:eastAsia="es-ES"/>
        </w:rPr>
        <w:t xml:space="preserve">la </w:t>
      </w:r>
      <w:r w:rsidR="000969D0">
        <w:rPr>
          <w:rFonts w:ascii="Arial" w:hAnsi="Arial" w:cs="Arial"/>
          <w:kern w:val="24"/>
          <w:position w:val="-6"/>
          <w:sz w:val="26"/>
          <w:szCs w:val="26"/>
          <w:lang w:eastAsia="es-ES"/>
        </w:rPr>
        <w:t>Cámara</w:t>
      </w:r>
      <w:r w:rsidR="00BB74E6">
        <w:rPr>
          <w:rFonts w:ascii="Arial" w:hAnsi="Arial" w:cs="Arial"/>
          <w:kern w:val="24"/>
          <w:position w:val="-6"/>
          <w:sz w:val="26"/>
          <w:szCs w:val="26"/>
          <w:lang w:eastAsia="es-ES"/>
        </w:rPr>
        <w:t xml:space="preserve"> Federal de Apelaciones</w:t>
      </w:r>
      <w:r w:rsidR="000969D0">
        <w:rPr>
          <w:rFonts w:ascii="Arial" w:hAnsi="Arial" w:cs="Arial"/>
          <w:kern w:val="24"/>
          <w:position w:val="-6"/>
          <w:sz w:val="26"/>
          <w:szCs w:val="26"/>
          <w:lang w:eastAsia="es-ES"/>
        </w:rPr>
        <w:t xml:space="preserve">, quien acogió favorablemente el planteo recursivo </w:t>
      </w:r>
      <w:r w:rsidR="00A879FE">
        <w:rPr>
          <w:rFonts w:ascii="Arial" w:hAnsi="Arial" w:cs="Arial"/>
          <w:kern w:val="24"/>
          <w:position w:val="-6"/>
          <w:sz w:val="26"/>
          <w:szCs w:val="26"/>
          <w:lang w:eastAsia="es-ES"/>
        </w:rPr>
        <w:t>de est</w:t>
      </w:r>
      <w:r w:rsidR="000B2D58">
        <w:rPr>
          <w:rFonts w:ascii="Arial" w:hAnsi="Arial" w:cs="Arial"/>
          <w:kern w:val="24"/>
          <w:position w:val="-6"/>
          <w:sz w:val="26"/>
          <w:szCs w:val="26"/>
          <w:lang w:eastAsia="es-ES"/>
        </w:rPr>
        <w:t>a Fiscalía</w:t>
      </w:r>
      <w:r w:rsidR="00A879FE">
        <w:rPr>
          <w:rFonts w:ascii="Arial" w:hAnsi="Arial" w:cs="Arial"/>
          <w:kern w:val="24"/>
          <w:position w:val="-6"/>
          <w:sz w:val="26"/>
          <w:szCs w:val="26"/>
          <w:lang w:eastAsia="es-ES"/>
        </w:rPr>
        <w:t xml:space="preserve"> </w:t>
      </w:r>
      <w:r w:rsidR="000969D0">
        <w:rPr>
          <w:rFonts w:ascii="Arial" w:hAnsi="Arial" w:cs="Arial"/>
          <w:kern w:val="24"/>
          <w:position w:val="-6"/>
          <w:sz w:val="26"/>
          <w:szCs w:val="26"/>
          <w:lang w:eastAsia="es-ES"/>
        </w:rPr>
        <w:t>en orden a la modificación improcedente de la base fáctica de imputación, orden</w:t>
      </w:r>
      <w:r w:rsidR="00A879FE">
        <w:rPr>
          <w:rFonts w:ascii="Arial" w:hAnsi="Arial" w:cs="Arial"/>
          <w:kern w:val="24"/>
          <w:position w:val="-6"/>
          <w:sz w:val="26"/>
          <w:szCs w:val="26"/>
          <w:lang w:eastAsia="es-ES"/>
        </w:rPr>
        <w:t xml:space="preserve">ando </w:t>
      </w:r>
      <w:r w:rsidR="000969D0">
        <w:rPr>
          <w:rFonts w:ascii="Arial" w:hAnsi="Arial" w:cs="Arial"/>
          <w:kern w:val="24"/>
          <w:position w:val="-6"/>
          <w:sz w:val="26"/>
          <w:szCs w:val="26"/>
          <w:lang w:eastAsia="es-ES"/>
        </w:rPr>
        <w:t>el dictado</w:t>
      </w:r>
      <w:r w:rsidR="00BB74E6">
        <w:rPr>
          <w:rFonts w:ascii="Arial" w:hAnsi="Arial" w:cs="Arial"/>
          <w:kern w:val="24"/>
          <w:position w:val="-6"/>
          <w:sz w:val="26"/>
          <w:szCs w:val="26"/>
          <w:lang w:eastAsia="es-ES"/>
        </w:rPr>
        <w:t xml:space="preserve"> un nuevo pronunciamiento.</w:t>
      </w:r>
    </w:p>
    <w:p w14:paraId="244046F7" w14:textId="3106272B" w:rsidR="003E28B7" w:rsidRPr="006B744E" w:rsidRDefault="00BB74E6" w:rsidP="001C5E50">
      <w:pPr>
        <w:tabs>
          <w:tab w:val="left" w:pos="567"/>
        </w:tabs>
        <w:spacing w:line="360" w:lineRule="auto"/>
        <w:ind w:firstLine="1701"/>
        <w:jc w:val="both"/>
        <w:rPr>
          <w:rFonts w:ascii="Arial" w:hAnsi="Arial" w:cs="Arial"/>
          <w:kern w:val="24"/>
          <w:position w:val="-6"/>
          <w:sz w:val="26"/>
          <w:szCs w:val="26"/>
          <w:lang w:eastAsia="es-ES"/>
        </w:rPr>
      </w:pPr>
      <w:r>
        <w:rPr>
          <w:rFonts w:ascii="Arial" w:hAnsi="Arial" w:cs="Arial"/>
          <w:kern w:val="24"/>
          <w:position w:val="-6"/>
          <w:sz w:val="26"/>
          <w:szCs w:val="26"/>
          <w:lang w:eastAsia="es-ES"/>
        </w:rPr>
        <w:t>En fecha 18/06/2025,</w:t>
      </w:r>
      <w:r w:rsidRPr="00BB74E6">
        <w:rPr>
          <w:rFonts w:ascii="Arial" w:hAnsi="Arial" w:cs="Arial"/>
          <w:kern w:val="24"/>
          <w:position w:val="-6"/>
          <w:sz w:val="26"/>
          <w:szCs w:val="26"/>
          <w:lang w:eastAsia="es-ES"/>
        </w:rPr>
        <w:t xml:space="preserve"> el Sr. Juez Federa</w:t>
      </w:r>
      <w:r w:rsidR="000B2D58">
        <w:rPr>
          <w:rFonts w:ascii="Arial" w:hAnsi="Arial" w:cs="Arial"/>
          <w:kern w:val="24"/>
          <w:position w:val="-6"/>
          <w:sz w:val="26"/>
          <w:szCs w:val="26"/>
          <w:lang w:eastAsia="es-ES"/>
        </w:rPr>
        <w:t>l</w:t>
      </w:r>
      <w:r w:rsidRPr="00BB74E6">
        <w:rPr>
          <w:rFonts w:ascii="Arial" w:hAnsi="Arial" w:cs="Arial"/>
          <w:kern w:val="24"/>
          <w:position w:val="-6"/>
          <w:sz w:val="26"/>
          <w:szCs w:val="26"/>
          <w:lang w:eastAsia="es-ES"/>
        </w:rPr>
        <w:t xml:space="preserve"> dictó </w:t>
      </w:r>
      <w:r>
        <w:rPr>
          <w:rFonts w:ascii="Arial" w:hAnsi="Arial" w:cs="Arial"/>
          <w:kern w:val="24"/>
          <w:position w:val="-6"/>
          <w:sz w:val="26"/>
          <w:szCs w:val="26"/>
          <w:lang w:eastAsia="es-ES"/>
        </w:rPr>
        <w:t xml:space="preserve">un nuevo </w:t>
      </w:r>
      <w:r w:rsidRPr="00BB74E6">
        <w:rPr>
          <w:rFonts w:ascii="Arial" w:hAnsi="Arial" w:cs="Arial"/>
          <w:b/>
          <w:bCs/>
          <w:kern w:val="24"/>
          <w:position w:val="-6"/>
          <w:sz w:val="26"/>
          <w:szCs w:val="26"/>
          <w:lang w:eastAsia="es-ES"/>
        </w:rPr>
        <w:t>auto de procesamiento sin prisión preventiva</w:t>
      </w:r>
      <w:r w:rsidRPr="00BB74E6">
        <w:rPr>
          <w:rFonts w:ascii="Arial" w:hAnsi="Arial" w:cs="Arial"/>
          <w:kern w:val="24"/>
          <w:position w:val="-6"/>
          <w:sz w:val="26"/>
          <w:szCs w:val="26"/>
          <w:lang w:eastAsia="es-ES"/>
        </w:rPr>
        <w:t xml:space="preserve"> contra los encartados, por hallarlos `prima facie´ autores penalmente responsables del delito de lavado de activos</w:t>
      </w:r>
      <w:r w:rsidR="00175394" w:rsidRPr="00175394">
        <w:t xml:space="preserve"> </w:t>
      </w:r>
      <w:r w:rsidR="00175394" w:rsidRPr="00175394">
        <w:rPr>
          <w:rFonts w:ascii="Arial" w:hAnsi="Arial" w:cs="Arial"/>
          <w:kern w:val="24"/>
          <w:position w:val="-6"/>
          <w:sz w:val="26"/>
          <w:szCs w:val="26"/>
          <w:lang w:eastAsia="es-ES"/>
        </w:rPr>
        <w:t>de origen delictivo</w:t>
      </w:r>
      <w:r w:rsidRPr="00BB74E6">
        <w:rPr>
          <w:rFonts w:ascii="Arial" w:hAnsi="Arial" w:cs="Arial"/>
          <w:kern w:val="24"/>
          <w:position w:val="-6"/>
          <w:sz w:val="26"/>
          <w:szCs w:val="26"/>
          <w:lang w:eastAsia="es-ES"/>
        </w:rPr>
        <w:t>, llevado a cabo con habitualidad (art. 303 inc. 1 y 2 “a” del C. P.), en calidad de coautores (art. 45 del CP</w:t>
      </w:r>
      <w:r w:rsidRPr="006B744E">
        <w:rPr>
          <w:rFonts w:ascii="Arial" w:hAnsi="Arial" w:cs="Arial"/>
          <w:kern w:val="24"/>
          <w:position w:val="-6"/>
          <w:sz w:val="26"/>
          <w:szCs w:val="26"/>
          <w:lang w:eastAsia="es-ES"/>
        </w:rPr>
        <w:t xml:space="preserve">). </w:t>
      </w:r>
      <w:r w:rsidR="003E28B7" w:rsidRPr="006B744E">
        <w:rPr>
          <w:rFonts w:ascii="Arial" w:hAnsi="Arial" w:cs="Arial"/>
          <w:kern w:val="24"/>
          <w:position w:val="-6"/>
          <w:sz w:val="26"/>
          <w:szCs w:val="26"/>
          <w:lang w:eastAsia="es-ES"/>
        </w:rPr>
        <w:t>Resolutorio que se encuentra confirmado mediante</w:t>
      </w:r>
      <w:r w:rsidR="00FE02F3">
        <w:rPr>
          <w:rFonts w:ascii="Arial" w:hAnsi="Arial" w:cs="Arial"/>
          <w:kern w:val="24"/>
          <w:position w:val="-6"/>
          <w:sz w:val="26"/>
          <w:szCs w:val="26"/>
          <w:lang w:eastAsia="es-ES"/>
        </w:rPr>
        <w:t xml:space="preserve"> reciente</w:t>
      </w:r>
      <w:r w:rsidR="003E28B7" w:rsidRPr="006B744E">
        <w:rPr>
          <w:rFonts w:ascii="Arial" w:hAnsi="Arial" w:cs="Arial"/>
          <w:kern w:val="24"/>
          <w:position w:val="-6"/>
          <w:sz w:val="26"/>
          <w:szCs w:val="26"/>
          <w:lang w:eastAsia="es-ES"/>
        </w:rPr>
        <w:t xml:space="preserve"> fallo de Cámara Federal de Apelaciones de fecha </w:t>
      </w:r>
      <w:r w:rsidR="00175394" w:rsidRPr="006B744E">
        <w:rPr>
          <w:rFonts w:ascii="Arial" w:hAnsi="Arial" w:cs="Arial"/>
          <w:kern w:val="24"/>
          <w:position w:val="-6"/>
          <w:sz w:val="26"/>
          <w:szCs w:val="26"/>
          <w:lang w:eastAsia="es-ES"/>
        </w:rPr>
        <w:t>26</w:t>
      </w:r>
      <w:r w:rsidR="003E28B7" w:rsidRPr="006B744E">
        <w:rPr>
          <w:rFonts w:ascii="Arial" w:hAnsi="Arial" w:cs="Arial"/>
          <w:kern w:val="24"/>
          <w:position w:val="-6"/>
          <w:sz w:val="26"/>
          <w:szCs w:val="26"/>
          <w:lang w:eastAsia="es-ES"/>
        </w:rPr>
        <w:t xml:space="preserve"> de </w:t>
      </w:r>
      <w:r w:rsidR="00FE02F3">
        <w:rPr>
          <w:rFonts w:ascii="Arial" w:hAnsi="Arial" w:cs="Arial"/>
          <w:kern w:val="24"/>
          <w:position w:val="-6"/>
          <w:sz w:val="26"/>
          <w:szCs w:val="26"/>
          <w:lang w:eastAsia="es-ES"/>
        </w:rPr>
        <w:t>a</w:t>
      </w:r>
      <w:r w:rsidR="00175394" w:rsidRPr="006B744E">
        <w:rPr>
          <w:rFonts w:ascii="Arial" w:hAnsi="Arial" w:cs="Arial"/>
          <w:kern w:val="24"/>
          <w:position w:val="-6"/>
          <w:sz w:val="26"/>
          <w:szCs w:val="26"/>
          <w:lang w:eastAsia="es-ES"/>
        </w:rPr>
        <w:t>gosto del 2025.</w:t>
      </w:r>
    </w:p>
    <w:p w14:paraId="067AF9FE" w14:textId="77777777" w:rsidR="003E28B7" w:rsidRDefault="003E28B7" w:rsidP="001C5E50">
      <w:pPr>
        <w:tabs>
          <w:tab w:val="left" w:pos="7371"/>
          <w:tab w:val="left" w:pos="8222"/>
        </w:tabs>
        <w:spacing w:after="0" w:line="360" w:lineRule="auto"/>
        <w:ind w:firstLine="1701"/>
        <w:jc w:val="both"/>
        <w:rPr>
          <w:rFonts w:ascii="Arial" w:hAnsi="Arial" w:cs="Arial"/>
          <w:kern w:val="24"/>
          <w:position w:val="-6"/>
          <w:sz w:val="26"/>
          <w:szCs w:val="26"/>
          <w:highlight w:val="yellow"/>
          <w:lang w:val="es-ES" w:eastAsia="es-ES"/>
        </w:rPr>
      </w:pPr>
    </w:p>
    <w:p w14:paraId="5CD01E6C" w14:textId="4BEEC9AF" w:rsidR="00AB65D3" w:rsidRDefault="00AB65D3" w:rsidP="00C436AF">
      <w:pPr>
        <w:pStyle w:val="Ttulo1"/>
        <w:spacing w:after="240"/>
        <w:ind w:firstLine="1701"/>
        <w:jc w:val="both"/>
        <w:rPr>
          <w:rFonts w:ascii="Arial" w:eastAsia="Times New Roman" w:hAnsi="Arial" w:cs="Arial"/>
          <w:b/>
          <w:bCs/>
          <w:color w:val="auto"/>
          <w:sz w:val="26"/>
          <w:szCs w:val="26"/>
          <w:lang w:val="es-MX" w:eastAsia="es-ES"/>
        </w:rPr>
      </w:pPr>
      <w:bookmarkStart w:id="24" w:name="_Hlk209000476"/>
      <w:r w:rsidRPr="001548D2">
        <w:rPr>
          <w:rFonts w:ascii="Arial" w:eastAsia="Times New Roman" w:hAnsi="Arial" w:cs="Arial"/>
          <w:b/>
          <w:bCs/>
          <w:color w:val="auto"/>
          <w:sz w:val="26"/>
          <w:szCs w:val="26"/>
          <w:u w:val="single"/>
          <w:lang w:val="es-MX" w:eastAsia="es-ES"/>
        </w:rPr>
        <w:t xml:space="preserve">§ </w:t>
      </w:r>
      <w:r>
        <w:rPr>
          <w:rFonts w:ascii="Arial" w:eastAsia="Times New Roman" w:hAnsi="Arial" w:cs="Arial"/>
          <w:b/>
          <w:bCs/>
          <w:color w:val="auto"/>
          <w:sz w:val="26"/>
          <w:szCs w:val="26"/>
          <w:u w:val="single"/>
          <w:lang w:val="es-MX" w:eastAsia="es-ES"/>
        </w:rPr>
        <w:t>VI</w:t>
      </w:r>
      <w:r w:rsidR="00E45645">
        <w:rPr>
          <w:rFonts w:ascii="Arial" w:eastAsia="Times New Roman" w:hAnsi="Arial" w:cs="Arial"/>
          <w:b/>
          <w:bCs/>
          <w:color w:val="auto"/>
          <w:sz w:val="26"/>
          <w:szCs w:val="26"/>
          <w:u w:val="single"/>
          <w:lang w:val="es-MX" w:eastAsia="es-ES"/>
        </w:rPr>
        <w:t>I</w:t>
      </w:r>
      <w:r w:rsidR="007B30BD">
        <w:rPr>
          <w:rFonts w:ascii="Arial" w:eastAsia="Times New Roman" w:hAnsi="Arial" w:cs="Arial"/>
          <w:b/>
          <w:bCs/>
          <w:color w:val="auto"/>
          <w:sz w:val="26"/>
          <w:szCs w:val="26"/>
          <w:u w:val="single"/>
          <w:lang w:val="es-MX" w:eastAsia="es-ES"/>
        </w:rPr>
        <w:t>-</w:t>
      </w:r>
      <w:r w:rsidR="00E45645">
        <w:rPr>
          <w:rFonts w:ascii="Arial" w:eastAsia="Times New Roman" w:hAnsi="Arial" w:cs="Arial"/>
          <w:b/>
          <w:bCs/>
          <w:color w:val="auto"/>
          <w:sz w:val="26"/>
          <w:szCs w:val="26"/>
          <w:u w:val="single"/>
          <w:lang w:val="es-MX" w:eastAsia="es-ES"/>
        </w:rPr>
        <w:t xml:space="preserve"> </w:t>
      </w:r>
      <w:r w:rsidR="00E45645" w:rsidRPr="00E45645">
        <w:rPr>
          <w:rFonts w:ascii="Arial" w:eastAsia="Times New Roman" w:hAnsi="Arial" w:cs="Arial"/>
          <w:b/>
          <w:bCs/>
          <w:iCs/>
          <w:color w:val="auto"/>
          <w:sz w:val="26"/>
          <w:szCs w:val="26"/>
          <w:u w:val="single"/>
          <w:lang w:val="es-ES" w:eastAsia="es-ES"/>
        </w:rPr>
        <w:t>ANALISIS NORMATIVO EN CONFRONTE CON EL SUPUESTO FÁCTICO Y PLEXO PROBATORIO</w:t>
      </w:r>
      <w:r w:rsidRPr="001548D2">
        <w:rPr>
          <w:rFonts w:ascii="Arial" w:eastAsia="Times New Roman" w:hAnsi="Arial" w:cs="Arial"/>
          <w:b/>
          <w:bCs/>
          <w:color w:val="auto"/>
          <w:sz w:val="26"/>
          <w:szCs w:val="26"/>
          <w:lang w:val="es-MX" w:eastAsia="es-ES"/>
        </w:rPr>
        <w:t>:</w:t>
      </w:r>
    </w:p>
    <w:bookmarkEnd w:id="24"/>
    <w:p w14:paraId="5B623628" w14:textId="3C2D632E" w:rsidR="0063269D" w:rsidRPr="0063269D" w:rsidRDefault="0063269D" w:rsidP="001C5E50">
      <w:pPr>
        <w:pStyle w:val="Ttulo1"/>
        <w:ind w:firstLine="1701"/>
        <w:rPr>
          <w:rFonts w:ascii="Arial" w:hAnsi="Arial" w:cs="Arial"/>
          <w:color w:val="auto"/>
          <w:sz w:val="26"/>
          <w:szCs w:val="26"/>
        </w:rPr>
      </w:pPr>
      <w:proofErr w:type="spellStart"/>
      <w:r w:rsidRPr="0063269D">
        <w:rPr>
          <w:rFonts w:ascii="Arial" w:eastAsia="Times New Roman" w:hAnsi="Arial" w:cs="Arial"/>
          <w:b/>
          <w:bCs/>
          <w:color w:val="auto"/>
          <w:sz w:val="26"/>
          <w:szCs w:val="26"/>
          <w:lang w:val="es-MX" w:eastAsia="es-ES"/>
        </w:rPr>
        <w:t>VII.a</w:t>
      </w:r>
      <w:proofErr w:type="spellEnd"/>
      <w:r w:rsidRPr="0063269D">
        <w:rPr>
          <w:rFonts w:ascii="Arial" w:eastAsia="Times New Roman" w:hAnsi="Arial" w:cs="Arial"/>
          <w:b/>
          <w:bCs/>
          <w:color w:val="auto"/>
          <w:sz w:val="26"/>
          <w:szCs w:val="26"/>
          <w:lang w:val="es-MX" w:eastAsia="es-ES"/>
        </w:rPr>
        <w:t>) CALIFICACIÓN LEGAL- JUICIO DE IMPUTACIÓN</w:t>
      </w:r>
    </w:p>
    <w:p w14:paraId="275FE64D" w14:textId="03BB1EFF" w:rsidR="00E401D8" w:rsidRDefault="003E28B7" w:rsidP="001C5E50">
      <w:pPr>
        <w:tabs>
          <w:tab w:val="left" w:pos="567"/>
        </w:tabs>
        <w:spacing w:before="240" w:line="360" w:lineRule="auto"/>
        <w:ind w:firstLine="1701"/>
        <w:jc w:val="both"/>
        <w:rPr>
          <w:rFonts w:ascii="Arial" w:hAnsi="Arial" w:cs="Arial"/>
          <w:sz w:val="26"/>
          <w:szCs w:val="26"/>
        </w:rPr>
      </w:pPr>
      <w:r w:rsidRPr="00540663">
        <w:rPr>
          <w:rFonts w:ascii="Arial" w:hAnsi="Arial" w:cs="Arial"/>
          <w:sz w:val="26"/>
          <w:szCs w:val="26"/>
        </w:rPr>
        <w:t xml:space="preserve">Las conductas desplegadas por los imputados revisten adecuación típica en el delito de </w:t>
      </w:r>
      <w:bookmarkStart w:id="25" w:name="_Hlk198672475"/>
      <w:r w:rsidRPr="00540663">
        <w:rPr>
          <w:rFonts w:ascii="Arial" w:hAnsi="Arial" w:cs="Arial"/>
          <w:b/>
          <w:bCs/>
          <w:i/>
          <w:iCs/>
          <w:sz w:val="26"/>
          <w:szCs w:val="26"/>
        </w:rPr>
        <w:t>lavado de activos, previsto por el apartado 1) del art. 303 del Código Penal, agravado por “habitualidad” prevista por el art. 303 inc. 2 apartado a) del mismo código</w:t>
      </w:r>
      <w:bookmarkEnd w:id="25"/>
      <w:r w:rsidRPr="00540663">
        <w:rPr>
          <w:rFonts w:ascii="Arial" w:hAnsi="Arial" w:cs="Arial"/>
          <w:b/>
          <w:bCs/>
          <w:i/>
          <w:iCs/>
          <w:sz w:val="26"/>
          <w:szCs w:val="26"/>
        </w:rPr>
        <w:t xml:space="preserve">, </w:t>
      </w:r>
      <w:r w:rsidRPr="00540663">
        <w:rPr>
          <w:rFonts w:ascii="Arial" w:hAnsi="Arial" w:cs="Arial"/>
          <w:sz w:val="26"/>
          <w:szCs w:val="26"/>
        </w:rPr>
        <w:t>el que resulta atribui</w:t>
      </w:r>
      <w:r w:rsidR="007D3F8C">
        <w:rPr>
          <w:rFonts w:ascii="Arial" w:hAnsi="Arial" w:cs="Arial"/>
          <w:sz w:val="26"/>
          <w:szCs w:val="26"/>
        </w:rPr>
        <w:t>ble</w:t>
      </w:r>
      <w:r w:rsidRPr="00540663">
        <w:rPr>
          <w:rFonts w:ascii="Arial" w:hAnsi="Arial" w:cs="Arial"/>
          <w:sz w:val="26"/>
          <w:szCs w:val="26"/>
        </w:rPr>
        <w:t xml:space="preserve"> a los Sres. </w:t>
      </w:r>
      <w:r w:rsidR="00CB4C8D" w:rsidRPr="00540663">
        <w:rPr>
          <w:rFonts w:ascii="Arial" w:hAnsi="Arial" w:cs="Arial"/>
          <w:sz w:val="26"/>
          <w:szCs w:val="26"/>
        </w:rPr>
        <w:t xml:space="preserve">Emerenciano </w:t>
      </w:r>
      <w:r w:rsidR="001D7F68" w:rsidRPr="00540663">
        <w:rPr>
          <w:rFonts w:ascii="Arial" w:hAnsi="Arial" w:cs="Arial"/>
          <w:sz w:val="26"/>
          <w:szCs w:val="26"/>
        </w:rPr>
        <w:t xml:space="preserve">SENA </w:t>
      </w:r>
      <w:r w:rsidR="001D7F68">
        <w:rPr>
          <w:rFonts w:ascii="Arial" w:hAnsi="Arial" w:cs="Arial"/>
          <w:sz w:val="26"/>
          <w:szCs w:val="26"/>
        </w:rPr>
        <w:t>y</w:t>
      </w:r>
      <w:r w:rsidR="00CB4C8D" w:rsidRPr="00540663">
        <w:rPr>
          <w:rFonts w:ascii="Arial" w:hAnsi="Arial" w:cs="Arial"/>
          <w:sz w:val="26"/>
          <w:szCs w:val="26"/>
        </w:rPr>
        <w:t xml:space="preserve"> Marcela </w:t>
      </w:r>
      <w:r w:rsidR="00CB4C8D">
        <w:rPr>
          <w:rFonts w:ascii="Arial" w:hAnsi="Arial" w:cs="Arial"/>
          <w:sz w:val="26"/>
          <w:szCs w:val="26"/>
        </w:rPr>
        <w:t xml:space="preserve">Verónica </w:t>
      </w:r>
      <w:r w:rsidR="001D7F68" w:rsidRPr="00540663">
        <w:rPr>
          <w:rFonts w:ascii="Arial" w:hAnsi="Arial" w:cs="Arial"/>
          <w:sz w:val="26"/>
          <w:szCs w:val="26"/>
        </w:rPr>
        <w:t>ACUÑA</w:t>
      </w:r>
      <w:r w:rsidR="00540663">
        <w:rPr>
          <w:rFonts w:ascii="Arial" w:hAnsi="Arial" w:cs="Arial"/>
          <w:sz w:val="26"/>
          <w:szCs w:val="26"/>
        </w:rPr>
        <w:t xml:space="preserve">, </w:t>
      </w:r>
      <w:r w:rsidRPr="00540663">
        <w:rPr>
          <w:rFonts w:ascii="Arial" w:hAnsi="Arial" w:cs="Arial"/>
          <w:sz w:val="26"/>
          <w:szCs w:val="26"/>
        </w:rPr>
        <w:t xml:space="preserve">en calidad de </w:t>
      </w:r>
      <w:r w:rsidR="00540663">
        <w:rPr>
          <w:rFonts w:ascii="Arial" w:hAnsi="Arial" w:cs="Arial"/>
          <w:sz w:val="26"/>
          <w:szCs w:val="26"/>
        </w:rPr>
        <w:t>co</w:t>
      </w:r>
      <w:r w:rsidRPr="00540663">
        <w:rPr>
          <w:rFonts w:ascii="Arial" w:hAnsi="Arial" w:cs="Arial"/>
          <w:sz w:val="26"/>
          <w:szCs w:val="26"/>
        </w:rPr>
        <w:t>autores (art. 45 C.P.)</w:t>
      </w:r>
      <w:r w:rsidR="00337A45">
        <w:rPr>
          <w:rFonts w:ascii="Arial" w:hAnsi="Arial" w:cs="Arial"/>
          <w:sz w:val="26"/>
          <w:szCs w:val="26"/>
        </w:rPr>
        <w:t>.</w:t>
      </w:r>
    </w:p>
    <w:p w14:paraId="4AE1FBDF" w14:textId="77777777" w:rsidR="00E401D8" w:rsidRPr="00E401D8" w:rsidRDefault="003E28B7" w:rsidP="001C5E50">
      <w:pPr>
        <w:tabs>
          <w:tab w:val="left" w:pos="567"/>
        </w:tabs>
        <w:spacing w:before="240" w:line="360" w:lineRule="auto"/>
        <w:ind w:firstLine="1701"/>
        <w:jc w:val="both"/>
        <w:rPr>
          <w:rFonts w:ascii="Arial" w:hAnsi="Arial" w:cs="Arial"/>
          <w:sz w:val="26"/>
          <w:szCs w:val="26"/>
        </w:rPr>
      </w:pPr>
      <w:r w:rsidRPr="00E401D8">
        <w:rPr>
          <w:rFonts w:ascii="Arial" w:hAnsi="Arial" w:cs="Arial"/>
          <w:sz w:val="26"/>
          <w:szCs w:val="26"/>
          <w:lang w:eastAsia="es-ES"/>
        </w:rPr>
        <w:lastRenderedPageBreak/>
        <w:t xml:space="preserve">El </w:t>
      </w:r>
      <w:r w:rsidRPr="00E401D8">
        <w:rPr>
          <w:rFonts w:ascii="Arial" w:hAnsi="Arial" w:cs="Arial"/>
          <w:i/>
          <w:sz w:val="26"/>
          <w:szCs w:val="26"/>
          <w:lang w:eastAsia="es-ES"/>
        </w:rPr>
        <w:t>lavado de dinero,</w:t>
      </w:r>
      <w:r w:rsidRPr="00E401D8">
        <w:rPr>
          <w:rFonts w:ascii="Arial" w:hAnsi="Arial" w:cs="Arial"/>
          <w:sz w:val="26"/>
          <w:szCs w:val="26"/>
          <w:lang w:eastAsia="es-ES"/>
        </w:rPr>
        <w:t xml:space="preserve"> es decir la conversión de dinero ilegitimo en activos -monetarios o no- con apariencia legal, es el conjunto de operaciones y procedimientos por los que bienes de naturaleza delictiva son incorporados e integrados al sistema económico legal institucionalizado confiriéndoles apariencia legítima. Esta incorporación e integración demanda una acción financiera compleja, sofisticada e inteligente destinada introducir, de manera disimulada, bienes de origen ilícito al sistema económico formal, con la finalidad de que adquieran apariencia de obtención lícita para su aprovechamiento normal.</w:t>
      </w:r>
      <w:r w:rsidRPr="00E401D8">
        <w:rPr>
          <w:rFonts w:ascii="Arial" w:hAnsi="Arial" w:cs="Arial"/>
          <w:sz w:val="26"/>
          <w:szCs w:val="26"/>
          <w:vertAlign w:val="superscript"/>
          <w:lang w:eastAsia="es-ES"/>
        </w:rPr>
        <w:footnoteReference w:id="3"/>
      </w:r>
      <w:r w:rsidRPr="00E401D8">
        <w:rPr>
          <w:rFonts w:ascii="Arial" w:hAnsi="Arial" w:cs="Arial"/>
          <w:sz w:val="26"/>
          <w:szCs w:val="26"/>
          <w:lang w:eastAsia="es-ES"/>
        </w:rPr>
        <w:t xml:space="preserve">  </w:t>
      </w:r>
    </w:p>
    <w:p w14:paraId="045DD036" w14:textId="7D93DA47" w:rsidR="006A64D0" w:rsidRDefault="003E28B7" w:rsidP="001C5E50">
      <w:pPr>
        <w:tabs>
          <w:tab w:val="left" w:pos="567"/>
        </w:tabs>
        <w:spacing w:before="240" w:line="360" w:lineRule="auto"/>
        <w:ind w:firstLine="1701"/>
        <w:jc w:val="both"/>
        <w:rPr>
          <w:rFonts w:ascii="Arial" w:hAnsi="Arial" w:cs="Arial"/>
          <w:sz w:val="26"/>
          <w:szCs w:val="26"/>
        </w:rPr>
      </w:pPr>
      <w:r w:rsidRPr="00E401D8">
        <w:rPr>
          <w:rFonts w:ascii="Arial" w:eastAsia="Calibri" w:hAnsi="Arial" w:cs="Arial"/>
          <w:sz w:val="26"/>
          <w:szCs w:val="26"/>
          <w:lang w:eastAsia="en-US"/>
        </w:rPr>
        <w:t xml:space="preserve">A través del lavado de dinero, el crimen organizado disfruta de los activos ilícitamente obtenidos, entrando en la economía legal y perturbando los engranajes del mercado, es decir, una verdadera ingeniería financiera. Este delito no solo tiene un contenido de </w:t>
      </w:r>
      <w:r w:rsidR="007D3F8C" w:rsidRPr="00E401D8">
        <w:rPr>
          <w:rFonts w:ascii="Arial" w:eastAsia="Calibri" w:hAnsi="Arial" w:cs="Arial"/>
          <w:sz w:val="26"/>
          <w:szCs w:val="26"/>
          <w:lang w:eastAsia="en-US"/>
        </w:rPr>
        <w:t>antijuridicidad</w:t>
      </w:r>
      <w:r w:rsidRPr="00E401D8">
        <w:rPr>
          <w:rFonts w:ascii="Arial" w:eastAsia="Calibri" w:hAnsi="Arial" w:cs="Arial"/>
          <w:sz w:val="26"/>
          <w:szCs w:val="26"/>
          <w:lang w:eastAsia="en-US"/>
        </w:rPr>
        <w:t xml:space="preserve"> social, sino también afecta las finanzas de un estado, pues lo que lo caracteriza es el hecho de que los bienes en general y el dinero en especial, procedentes de un delito, buscan ubicarse en lugares que facilitan el blanqueo de su procedencia, lo que provoca distorsión en el mercado de financiero y de capitales.</w:t>
      </w:r>
      <w:r w:rsidRPr="00E401D8">
        <w:rPr>
          <w:rFonts w:ascii="Arial" w:eastAsia="Calibri" w:hAnsi="Arial" w:cs="Arial"/>
          <w:sz w:val="26"/>
          <w:szCs w:val="26"/>
          <w:vertAlign w:val="superscript"/>
          <w:lang w:eastAsia="en-US"/>
        </w:rPr>
        <w:footnoteReference w:id="4"/>
      </w:r>
      <w:r w:rsidRPr="00E401D8">
        <w:rPr>
          <w:rFonts w:ascii="Arial" w:eastAsia="Calibri" w:hAnsi="Arial" w:cs="Arial"/>
          <w:sz w:val="26"/>
          <w:szCs w:val="26"/>
          <w:lang w:eastAsia="en-US"/>
        </w:rPr>
        <w:t xml:space="preserve"> Una vez agotadas las posibilidades de consumo y reinversión racionales, las organizaciones pueden encontrarse con una gran cantidad de capital vacante, cuyo único destino eficiente desde la perspectiva del infractor  es diversificar la colación de ese capital en una multiplicidad de actividades económicas legales, surge entonces la necesidad de invertir este capital, es decir pasar de los bienes/consumo a los bienes/inversión. El blanqueo requiere en estos casos de conocimientos especializados, ya que el volumen de capital torna más compleja la ocultación del carácter ilícito del origen de los bienes.</w:t>
      </w:r>
      <w:r w:rsidRPr="00E401D8">
        <w:rPr>
          <w:rFonts w:ascii="Arial" w:eastAsia="Calibri" w:hAnsi="Arial" w:cs="Arial"/>
          <w:sz w:val="26"/>
          <w:szCs w:val="26"/>
          <w:vertAlign w:val="superscript"/>
          <w:lang w:eastAsia="en-US"/>
        </w:rPr>
        <w:footnoteReference w:id="5"/>
      </w:r>
      <w:r w:rsidRPr="00E401D8">
        <w:rPr>
          <w:rFonts w:ascii="Arial" w:eastAsia="Calibri" w:hAnsi="Arial" w:cs="Arial"/>
          <w:sz w:val="26"/>
          <w:szCs w:val="26"/>
          <w:lang w:eastAsia="en-US"/>
        </w:rPr>
        <w:t xml:space="preserve"> </w:t>
      </w:r>
    </w:p>
    <w:p w14:paraId="29CBBEFF" w14:textId="77777777" w:rsidR="006A64D0" w:rsidRDefault="003E28B7" w:rsidP="001C5E50">
      <w:pPr>
        <w:tabs>
          <w:tab w:val="left" w:pos="567"/>
        </w:tabs>
        <w:spacing w:before="240" w:line="360" w:lineRule="auto"/>
        <w:ind w:firstLine="1701"/>
        <w:jc w:val="both"/>
        <w:rPr>
          <w:rFonts w:ascii="Arial" w:hAnsi="Arial" w:cs="Arial"/>
          <w:sz w:val="26"/>
          <w:szCs w:val="26"/>
        </w:rPr>
      </w:pPr>
      <w:r w:rsidRPr="006A64D0">
        <w:rPr>
          <w:rFonts w:ascii="Arial" w:eastAsia="Calibri" w:hAnsi="Arial" w:cs="Arial"/>
          <w:sz w:val="26"/>
          <w:szCs w:val="26"/>
          <w:lang w:eastAsia="en-US"/>
        </w:rPr>
        <w:t xml:space="preserve">En los últimos años surgieron redoblados esfuerzos en el  ámbito de la política criminal internacional para combatir el delito de lavado de dinero, que tiene como ejes centrales la Convención de las Naciones Unidas Contra el Tráfico Ilícito de Estupefacientes y Sustancias Psicotrópicas de 1988, conocida como la Convención de Viena de 1988 , el Reglamento Modelo sobre Delitos de Lavado Relacionados con el Tráfico Ilícito de Drogas, y otros Delitos Graves, de la CICAD de 1992 y la Convención de las Naciones Unidas contra la </w:t>
      </w:r>
      <w:r w:rsidRPr="006A64D0">
        <w:rPr>
          <w:rFonts w:ascii="Arial" w:eastAsia="Calibri" w:hAnsi="Arial" w:cs="Arial"/>
          <w:sz w:val="26"/>
          <w:szCs w:val="26"/>
          <w:lang w:eastAsia="en-US"/>
        </w:rPr>
        <w:lastRenderedPageBreak/>
        <w:t>Delincuencia Organizada Transnacional, como así la acción protagónica del Grupo de Acción Financiera Internacional, conocido por su siglas como “GAFI”, contextos en los cuales los países integrantes de la comunidad internacional- entre ellos la Argentina- han asumido el compromiso de adecuar sus legislaciones internas a efectos de la prevención y sanción del delito de lavado dinero, a la par del decomiso y recupero de activos de origen delictivo generados en el marco de la delincuencia organizada.</w:t>
      </w:r>
    </w:p>
    <w:p w14:paraId="50894A06" w14:textId="77777777" w:rsidR="00B03395" w:rsidRDefault="003E28B7" w:rsidP="001C5E50">
      <w:pPr>
        <w:tabs>
          <w:tab w:val="left" w:pos="567"/>
        </w:tabs>
        <w:spacing w:before="240" w:line="360" w:lineRule="auto"/>
        <w:ind w:firstLine="1701"/>
        <w:jc w:val="both"/>
        <w:rPr>
          <w:rFonts w:ascii="Arial" w:hAnsi="Arial" w:cs="Arial"/>
          <w:sz w:val="26"/>
          <w:szCs w:val="26"/>
        </w:rPr>
      </w:pPr>
      <w:r w:rsidRPr="006A64D0">
        <w:rPr>
          <w:rFonts w:ascii="Arial" w:eastAsia="Calibri" w:hAnsi="Arial" w:cs="Arial"/>
          <w:sz w:val="26"/>
          <w:szCs w:val="26"/>
          <w:lang w:eastAsia="en-US"/>
        </w:rPr>
        <w:t>Corresponde señalar, que nuestro país es miembro pleno del GAFI, como así también el GAFISUD- grupos de acción internacional que establecieron -a través de 40 Recomendaciones, un Sistema de prevención y control global del lavado de dinero.</w:t>
      </w:r>
    </w:p>
    <w:p w14:paraId="28AD09B8"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eastAsia="en-US"/>
        </w:rPr>
        <w:t xml:space="preserve">Asimismo, los compromisos asumidos internacionalmente por la República Argentina como estado </w:t>
      </w:r>
      <w:proofErr w:type="gramStart"/>
      <w:r w:rsidRPr="00B03395">
        <w:rPr>
          <w:rFonts w:ascii="Arial" w:eastAsia="Calibri" w:hAnsi="Arial" w:cs="Arial"/>
          <w:sz w:val="26"/>
          <w:szCs w:val="26"/>
          <w:lang w:eastAsia="en-US"/>
        </w:rPr>
        <w:t>parte</w:t>
      </w:r>
      <w:proofErr w:type="gramEnd"/>
      <w:r w:rsidRPr="00B03395">
        <w:rPr>
          <w:rFonts w:ascii="Arial" w:eastAsia="Calibri" w:hAnsi="Arial" w:cs="Arial"/>
          <w:sz w:val="26"/>
          <w:szCs w:val="26"/>
          <w:lang w:eastAsia="en-US"/>
        </w:rPr>
        <w:t xml:space="preserve"> en las Convenciones citadas, determinaron el rediseño y adecuación de la política criminal para un abordaje integral del fenómeno en sus diversas etapas, la prevención, investigación y castigo del delitos y adopción de medidas tendientes a la recuperación los activos ilícitos generados por las organizaciones, en consonancia con los estándares internacionales.</w:t>
      </w:r>
    </w:p>
    <w:p w14:paraId="2E80D5D7"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hAnsi="Arial" w:cs="Arial"/>
          <w:sz w:val="26"/>
          <w:szCs w:val="26"/>
          <w:lang w:eastAsia="es-ES"/>
        </w:rPr>
        <w:t>Ingresando el análisis del marco normativo aplicable, en nuestro derecho interno la Ley 26.683 incorporó un nuevo título al Libro Segundo del Código Penal “</w:t>
      </w:r>
      <w:r w:rsidRPr="00B03395">
        <w:rPr>
          <w:rFonts w:ascii="Arial" w:hAnsi="Arial" w:cs="Arial"/>
          <w:i/>
          <w:sz w:val="26"/>
          <w:szCs w:val="26"/>
          <w:lang w:eastAsia="es-ES"/>
        </w:rPr>
        <w:t xml:space="preserve">Título XIII, Delitos contra el </w:t>
      </w:r>
      <w:r w:rsidR="00B03395" w:rsidRPr="00B03395">
        <w:rPr>
          <w:rFonts w:ascii="Arial" w:hAnsi="Arial" w:cs="Arial"/>
          <w:i/>
          <w:sz w:val="26"/>
          <w:szCs w:val="26"/>
          <w:lang w:eastAsia="es-ES"/>
        </w:rPr>
        <w:t>orden</w:t>
      </w:r>
      <w:r w:rsidRPr="00B03395">
        <w:rPr>
          <w:rFonts w:ascii="Arial" w:hAnsi="Arial" w:cs="Arial"/>
          <w:i/>
          <w:sz w:val="26"/>
          <w:szCs w:val="26"/>
          <w:lang w:eastAsia="es-ES"/>
        </w:rPr>
        <w:t xml:space="preserve"> económico y financiero</w:t>
      </w:r>
      <w:r w:rsidRPr="00B03395">
        <w:rPr>
          <w:rFonts w:ascii="Arial" w:hAnsi="Arial" w:cs="Arial"/>
          <w:sz w:val="26"/>
          <w:szCs w:val="26"/>
          <w:lang w:eastAsia="es-ES"/>
        </w:rPr>
        <w:t xml:space="preserve">” tipificando el delito de lavado de activos en el </w:t>
      </w:r>
      <w:r w:rsidRPr="00B03395">
        <w:rPr>
          <w:rFonts w:ascii="Arial" w:hAnsi="Arial" w:cs="Arial"/>
          <w:b/>
          <w:sz w:val="26"/>
          <w:szCs w:val="26"/>
          <w:lang w:eastAsia="es-ES"/>
        </w:rPr>
        <w:t>artículo 303 inciso 1),</w:t>
      </w:r>
      <w:r w:rsidRPr="00B03395">
        <w:rPr>
          <w:rFonts w:ascii="Arial" w:hAnsi="Arial" w:cs="Arial"/>
          <w:sz w:val="26"/>
          <w:szCs w:val="26"/>
          <w:lang w:eastAsia="es-ES"/>
        </w:rPr>
        <w:t xml:space="preserve"> que sanciona con prisión de tres a diez años y multa de dos a diez veces del monto de la operación, al que </w:t>
      </w:r>
      <w:r w:rsidRPr="00B03395">
        <w:rPr>
          <w:rFonts w:ascii="Arial" w:hAnsi="Arial" w:cs="Arial"/>
          <w:i/>
          <w:sz w:val="26"/>
          <w:szCs w:val="26"/>
          <w:lang w:eastAsia="es-ES"/>
        </w:rPr>
        <w:t>“convirtiere, transfiere, administrare, vendiere, gravare, disimulare o de cualquier otro modo pusiere en circulación en el mercado, bienes provenientes de un ilícito penal, con la consecuencia posible de que el origen de los bienes originarios o los subrogantes adquieran la apariencia de un origen ilícito, y siempre que su valor supere la suma de pesos trescientos mil, sea en un solo acto o por la reiteración de hechos diversos vinculados entre sí”.</w:t>
      </w:r>
    </w:p>
    <w:p w14:paraId="1430904C"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hAnsi="Arial" w:cs="Arial"/>
          <w:sz w:val="26"/>
          <w:szCs w:val="26"/>
          <w:lang w:val="es-ES" w:eastAsia="es-ES"/>
        </w:rPr>
        <w:t>La norma penal</w:t>
      </w:r>
      <w:r w:rsidRPr="00B03395">
        <w:rPr>
          <w:rFonts w:ascii="Arial" w:eastAsia="Calibri" w:hAnsi="Arial" w:cs="Arial"/>
          <w:sz w:val="26"/>
          <w:szCs w:val="26"/>
          <w:lang w:val="es-ES" w:eastAsia="en-US"/>
        </w:rPr>
        <w:t xml:space="preserve"> tipifica el lavado de dinero como delito doloso de resultado de peligro concreto, con carácter autónomo respeto de los ilícitos que le precedan.</w:t>
      </w:r>
    </w:p>
    <w:p w14:paraId="60D4D10A"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eastAsia="en-US"/>
        </w:rPr>
        <w:lastRenderedPageBreak/>
        <w:t xml:space="preserve">En cuanto al </w:t>
      </w:r>
      <w:r w:rsidRPr="00B03395">
        <w:rPr>
          <w:rFonts w:ascii="Arial" w:eastAsia="Calibri" w:hAnsi="Arial" w:cs="Arial"/>
          <w:b/>
          <w:sz w:val="26"/>
          <w:szCs w:val="26"/>
          <w:lang w:eastAsia="en-US"/>
        </w:rPr>
        <w:t>bien jurídico</w:t>
      </w:r>
      <w:r w:rsidRPr="00B03395">
        <w:rPr>
          <w:rFonts w:ascii="Arial" w:eastAsia="Calibri" w:hAnsi="Arial" w:cs="Arial"/>
          <w:sz w:val="26"/>
          <w:szCs w:val="26"/>
          <w:lang w:eastAsia="en-US"/>
        </w:rPr>
        <w:t xml:space="preserve"> protegido se trata de un delito pluriofensivo, que afecta mediatamente la administración de justicia y en ciertos casos la libertad de competencia, pero el bien jurídico que tuvo en miras el legislador actual ha sido primordialmente el </w:t>
      </w:r>
      <w:r w:rsidRPr="00B03395">
        <w:rPr>
          <w:rFonts w:ascii="Arial" w:eastAsia="Calibri" w:hAnsi="Arial" w:cs="Arial"/>
          <w:b/>
          <w:sz w:val="26"/>
          <w:szCs w:val="26"/>
          <w:lang w:eastAsia="en-US"/>
        </w:rPr>
        <w:t>orden económico financiero</w:t>
      </w:r>
      <w:r w:rsidRPr="00B03395">
        <w:rPr>
          <w:rFonts w:ascii="Arial" w:eastAsia="Calibri" w:hAnsi="Arial" w:cs="Arial"/>
          <w:sz w:val="26"/>
          <w:szCs w:val="26"/>
          <w:lang w:eastAsia="en-US"/>
        </w:rPr>
        <w:t>, tal lo afirma al introducir el Título XIII al Código Penal. El delito de lavado de activos perjudica la estabilidad y la solidez del sistema financiero, ya que esta actividad ilícita, al ingresar al mercado legal produce que el público</w:t>
      </w:r>
      <w:r w:rsidRPr="00B03395">
        <w:rPr>
          <w:rFonts w:ascii="Arial" w:eastAsia="Calibri" w:hAnsi="Arial" w:cs="Arial"/>
          <w:sz w:val="26"/>
          <w:szCs w:val="26"/>
          <w:vertAlign w:val="superscript"/>
          <w:lang w:eastAsia="en-US"/>
        </w:rPr>
        <w:t xml:space="preserve"> </w:t>
      </w:r>
      <w:r w:rsidRPr="00B03395">
        <w:rPr>
          <w:rFonts w:ascii="Arial" w:eastAsia="Calibri" w:hAnsi="Arial" w:cs="Arial"/>
          <w:sz w:val="26"/>
          <w:szCs w:val="26"/>
          <w:lang w:eastAsia="en-US"/>
        </w:rPr>
        <w:t>pierda credibilidad respecto del sistema económico.</w:t>
      </w:r>
      <w:r w:rsidRPr="00B03395">
        <w:rPr>
          <w:rFonts w:ascii="Arial" w:eastAsia="Calibri" w:hAnsi="Arial" w:cs="Arial"/>
          <w:sz w:val="26"/>
          <w:szCs w:val="26"/>
          <w:vertAlign w:val="superscript"/>
          <w:lang w:eastAsia="en-US"/>
        </w:rPr>
        <w:footnoteReference w:id="6"/>
      </w:r>
      <w:r w:rsidRPr="00B03395">
        <w:rPr>
          <w:rFonts w:ascii="Arial" w:eastAsia="Calibri" w:hAnsi="Arial" w:cs="Arial"/>
          <w:sz w:val="26"/>
          <w:szCs w:val="26"/>
          <w:lang w:eastAsia="en-US"/>
        </w:rPr>
        <w:t xml:space="preserve"> </w:t>
      </w:r>
    </w:p>
    <w:p w14:paraId="62312EBC"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eastAsia="en-US"/>
        </w:rPr>
        <w:t>En cuanto a las exigencias de configuración d</w:t>
      </w:r>
      <w:r w:rsidRPr="00B03395">
        <w:rPr>
          <w:rFonts w:ascii="Arial" w:eastAsia="Calibri" w:hAnsi="Arial" w:cs="Arial"/>
          <w:sz w:val="26"/>
          <w:szCs w:val="26"/>
          <w:lang w:val="es-ES" w:eastAsia="en-US"/>
        </w:rPr>
        <w:t xml:space="preserve">el tipo objetivo, la </w:t>
      </w:r>
      <w:r w:rsidRPr="00B03395">
        <w:rPr>
          <w:rFonts w:ascii="Arial" w:eastAsia="Calibri" w:hAnsi="Arial" w:cs="Arial"/>
          <w:b/>
          <w:sz w:val="26"/>
          <w:szCs w:val="26"/>
          <w:lang w:val="es-ES" w:eastAsia="en-US"/>
        </w:rPr>
        <w:t>acción típica</w:t>
      </w:r>
      <w:r w:rsidRPr="00B03395">
        <w:rPr>
          <w:rFonts w:ascii="Arial" w:eastAsia="Calibri" w:hAnsi="Arial" w:cs="Arial"/>
          <w:sz w:val="26"/>
          <w:szCs w:val="26"/>
          <w:lang w:val="es-ES" w:eastAsia="en-US"/>
        </w:rPr>
        <w:t xml:space="preserve"> es “</w:t>
      </w:r>
      <w:r w:rsidRPr="00B03395">
        <w:rPr>
          <w:rFonts w:ascii="Arial" w:eastAsia="Calibri" w:hAnsi="Arial" w:cs="Arial"/>
          <w:i/>
          <w:sz w:val="26"/>
          <w:szCs w:val="26"/>
          <w:lang w:val="es-ES" w:eastAsia="en-US"/>
        </w:rPr>
        <w:t>aplicar de cualquier modo</w:t>
      </w:r>
      <w:r w:rsidRPr="00B03395">
        <w:rPr>
          <w:rFonts w:ascii="Arial" w:eastAsia="Calibri" w:hAnsi="Arial" w:cs="Arial"/>
          <w:sz w:val="26"/>
          <w:szCs w:val="26"/>
          <w:lang w:val="es-ES" w:eastAsia="en-US"/>
        </w:rPr>
        <w:t>” bienes ilícitos en una operación que pudiera darles apariencia lícita</w:t>
      </w:r>
      <w:r w:rsidRPr="00B03395">
        <w:rPr>
          <w:rFonts w:ascii="Arial" w:eastAsia="Calibri" w:hAnsi="Arial" w:cs="Arial"/>
          <w:sz w:val="26"/>
          <w:szCs w:val="26"/>
          <w:vertAlign w:val="superscript"/>
          <w:lang w:val="es-ES" w:eastAsia="en-US"/>
        </w:rPr>
        <w:footnoteReference w:id="7"/>
      </w:r>
      <w:r w:rsidRPr="00B03395">
        <w:rPr>
          <w:rFonts w:ascii="Arial" w:eastAsia="Calibri" w:hAnsi="Arial" w:cs="Arial"/>
          <w:sz w:val="26"/>
          <w:szCs w:val="26"/>
          <w:lang w:val="es-ES" w:eastAsia="en-US"/>
        </w:rPr>
        <w:t xml:space="preserve">. En tal sentido la norma describe un catálogo de conductas, </w:t>
      </w:r>
      <w:r w:rsidRPr="00B03395">
        <w:rPr>
          <w:rFonts w:ascii="Arial" w:eastAsia="Calibri" w:hAnsi="Arial" w:cs="Arial"/>
          <w:i/>
          <w:sz w:val="26"/>
          <w:szCs w:val="26"/>
          <w:lang w:val="es-ES" w:eastAsia="en-US"/>
        </w:rPr>
        <w:t>“convertir, transferir, administrar, vender, gravar, disimular”</w:t>
      </w:r>
      <w:r w:rsidRPr="00B03395">
        <w:rPr>
          <w:rFonts w:ascii="Arial" w:eastAsia="Calibri" w:hAnsi="Arial" w:cs="Arial"/>
          <w:sz w:val="26"/>
          <w:szCs w:val="26"/>
          <w:lang w:val="es-ES" w:eastAsia="en-US"/>
        </w:rPr>
        <w:t xml:space="preserve"> bienes provenientes de un ilícito penal, habiendo incorporado como cierre la fórmula genérica: </w:t>
      </w:r>
      <w:r w:rsidRPr="00B03395">
        <w:rPr>
          <w:rFonts w:ascii="Arial" w:eastAsia="Calibri" w:hAnsi="Arial" w:cs="Arial"/>
          <w:i/>
          <w:sz w:val="26"/>
          <w:szCs w:val="26"/>
          <w:lang w:val="es-ES" w:eastAsia="en-US"/>
        </w:rPr>
        <w:t>“de cualquier otro modo pusiere en circulación en el mercado”</w:t>
      </w:r>
      <w:r w:rsidRPr="00B03395">
        <w:rPr>
          <w:rFonts w:ascii="Arial" w:eastAsia="Calibri" w:hAnsi="Arial" w:cs="Arial"/>
          <w:sz w:val="26"/>
          <w:szCs w:val="26"/>
          <w:lang w:val="es-ES" w:eastAsia="en-US"/>
        </w:rPr>
        <w:t xml:space="preserve"> dichos bienes, sindicando con ella que las conductas enumeradas no son taxativas, de modo que adquieren relevancia penal otros comportamientos indeterminados que tengan dicha finalidad, todos ellos mientras sean emprendidos con la </w:t>
      </w:r>
      <w:r w:rsidRPr="00B03395">
        <w:rPr>
          <w:rFonts w:ascii="Arial" w:eastAsia="Calibri" w:hAnsi="Arial" w:cs="Arial"/>
          <w:i/>
          <w:sz w:val="26"/>
          <w:szCs w:val="26"/>
          <w:lang w:val="es-ES" w:eastAsia="en-US"/>
        </w:rPr>
        <w:t>consecuencia posible</w:t>
      </w:r>
      <w:r w:rsidRPr="00B03395">
        <w:rPr>
          <w:rFonts w:ascii="Arial" w:eastAsia="Calibri" w:hAnsi="Arial" w:cs="Arial"/>
          <w:sz w:val="26"/>
          <w:szCs w:val="26"/>
          <w:lang w:val="es-ES" w:eastAsia="en-US"/>
        </w:rPr>
        <w:t xml:space="preserve"> de que el origen de los bienes originarios o subrogantes adquieran la apariencia de un origen lícito.</w:t>
      </w:r>
    </w:p>
    <w:p w14:paraId="21659D9E" w14:textId="77777777" w:rsidR="00B03395" w:rsidRP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 xml:space="preserve">Es decir, que el tipo no se satisface con la realización de cualquier acción que produzca el resultado típico, sino que requiere que el autor emplee, utilice los bienes (su aplicación) en una operación que podría tener ese efecto, que tenga aptitud para darle apariencia lícita. Esta interpretación se desprende, ante todo, de los antecedentes parlamentarios, señalándose que el comportamiento que, como arquetipo de lavado, tuvo en mente tipificar el legislador fue la realización de una operación en virtud de la cual los bienes </w:t>
      </w:r>
      <w:r w:rsidRPr="00B03395">
        <w:rPr>
          <w:rFonts w:ascii="Arial" w:eastAsia="Calibri" w:hAnsi="Arial" w:cs="Arial"/>
          <w:sz w:val="26"/>
          <w:szCs w:val="26"/>
          <w:lang w:val="es-ES" w:eastAsia="en-US"/>
        </w:rPr>
        <w:lastRenderedPageBreak/>
        <w:t>“sucios”, que son aplicados en ella, salen “limpios” en el sentido de que los demás puedan no advertir el origen “maculado”.</w:t>
      </w:r>
      <w:r w:rsidRPr="00B03395">
        <w:rPr>
          <w:rFonts w:ascii="Arial" w:eastAsia="Calibri" w:hAnsi="Arial" w:cs="Arial"/>
          <w:sz w:val="26"/>
          <w:szCs w:val="26"/>
          <w:vertAlign w:val="superscript"/>
          <w:lang w:val="es-ES" w:eastAsia="en-US"/>
        </w:rPr>
        <w:footnoteReference w:id="8"/>
      </w:r>
    </w:p>
    <w:p w14:paraId="1076EBF6"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 xml:space="preserve">Como señala, </w:t>
      </w:r>
      <w:proofErr w:type="spellStart"/>
      <w:r w:rsidRPr="00B03395">
        <w:rPr>
          <w:rFonts w:ascii="Arial" w:eastAsia="Calibri" w:hAnsi="Arial" w:cs="Arial"/>
          <w:sz w:val="26"/>
          <w:szCs w:val="26"/>
          <w:lang w:val="es-ES" w:eastAsia="en-US"/>
        </w:rPr>
        <w:t>Trovato</w:t>
      </w:r>
      <w:proofErr w:type="spellEnd"/>
      <w:r w:rsidRPr="00B03395">
        <w:rPr>
          <w:rFonts w:ascii="Arial" w:eastAsia="Calibri" w:hAnsi="Arial" w:cs="Arial"/>
          <w:sz w:val="26"/>
          <w:szCs w:val="26"/>
          <w:lang w:val="es-ES" w:eastAsia="en-US"/>
        </w:rPr>
        <w:t xml:space="preserve">, lo prohibido en nuestra formulación legal es la realización de una maniobra “cosmética” que permita, como consecuencia posible, que el autor pueda mostrar a la sociedad que obtuvo su dinero ejerciendo una actividad lícita, cuando en verdad esto no fue así. Esa apariencia de legalidad es lo que se pretende evitar, y que el tipo penal diga que basta con que esa haya sido la “consecuencia posible” de la acción “da al intérprete la idea, a nivel de tipo objetivo, de </w:t>
      </w:r>
      <w:proofErr w:type="gramStart"/>
      <w:r w:rsidRPr="00B03395">
        <w:rPr>
          <w:rFonts w:ascii="Arial" w:eastAsia="Calibri" w:hAnsi="Arial" w:cs="Arial"/>
          <w:sz w:val="26"/>
          <w:szCs w:val="26"/>
          <w:lang w:val="es-ES" w:eastAsia="en-US"/>
        </w:rPr>
        <w:t>que</w:t>
      </w:r>
      <w:proofErr w:type="gramEnd"/>
      <w:r w:rsidRPr="00B03395">
        <w:rPr>
          <w:rFonts w:ascii="Arial" w:eastAsia="Calibri" w:hAnsi="Arial" w:cs="Arial"/>
          <w:sz w:val="26"/>
          <w:szCs w:val="26"/>
          <w:lang w:val="es-ES" w:eastAsia="en-US"/>
        </w:rPr>
        <w:t xml:space="preserve"> si la maniobra de lavado es descubierta, de todos </w:t>
      </w:r>
      <w:proofErr w:type="gramStart"/>
      <w:r w:rsidRPr="00B03395">
        <w:rPr>
          <w:rFonts w:ascii="Arial" w:eastAsia="Calibri" w:hAnsi="Arial" w:cs="Arial"/>
          <w:sz w:val="26"/>
          <w:szCs w:val="26"/>
          <w:lang w:val="es-ES" w:eastAsia="en-US"/>
        </w:rPr>
        <w:t>modos</w:t>
      </w:r>
      <w:proofErr w:type="gramEnd"/>
      <w:r w:rsidRPr="00B03395">
        <w:rPr>
          <w:rFonts w:ascii="Arial" w:eastAsia="Calibri" w:hAnsi="Arial" w:cs="Arial"/>
          <w:sz w:val="26"/>
          <w:szCs w:val="26"/>
          <w:lang w:val="es-ES" w:eastAsia="en-US"/>
        </w:rPr>
        <w:t xml:space="preserve"> el fracaso objetivo del maquillaje no impide sancionar siempre que la maniobra haya tenido una dosis de idoneidad”.</w:t>
      </w:r>
      <w:r w:rsidRPr="00B03395">
        <w:rPr>
          <w:rFonts w:ascii="Arial" w:eastAsia="Calibri" w:hAnsi="Arial" w:cs="Arial"/>
          <w:sz w:val="26"/>
          <w:szCs w:val="26"/>
          <w:vertAlign w:val="superscript"/>
          <w:lang w:val="es-ES" w:eastAsia="en-US"/>
        </w:rPr>
        <w:footnoteReference w:id="9"/>
      </w:r>
    </w:p>
    <w:p w14:paraId="0137C773"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 xml:space="preserve">Ahora bien, los particulares contornos que ofrece el delito bajo análisis, </w:t>
      </w:r>
      <w:proofErr w:type="gramStart"/>
      <w:r w:rsidRPr="00B03395">
        <w:rPr>
          <w:rFonts w:ascii="Arial" w:eastAsia="Calibri" w:hAnsi="Arial" w:cs="Arial"/>
          <w:sz w:val="26"/>
          <w:szCs w:val="26"/>
          <w:lang w:val="es-ES" w:eastAsia="en-US"/>
        </w:rPr>
        <w:t>implica</w:t>
      </w:r>
      <w:proofErr w:type="gramEnd"/>
      <w:r w:rsidRPr="00B03395">
        <w:rPr>
          <w:rFonts w:ascii="Arial" w:eastAsia="Calibri" w:hAnsi="Arial" w:cs="Arial"/>
          <w:sz w:val="26"/>
          <w:szCs w:val="26"/>
          <w:lang w:val="es-ES" w:eastAsia="en-US"/>
        </w:rPr>
        <w:t xml:space="preserve"> asumir que no nos encontramos ante “acciones aisladas” que encuentran subsunción típica en una sola de las conductas establecidas por la norma, sino que la fenomenología de este tipo de criminalidad altamente organizada importa la realización de un proceso de actos concatenados a través de los cuales transita el dinero obtenido ilícitamente hacia su destino de velada legitimación. </w:t>
      </w:r>
    </w:p>
    <w:p w14:paraId="5C0CDF2B"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Esta visión, tiene importantes implicancias en el análisis jurídico, en torno a la tipificación de las conductas y participación asumida por los sujetos intervinientes, como así en la praxis de investigación, ya que el escenario dinámico dificulta muchas veces, una reconstrucción histórica, precisa y lineal del derrotero del dinero obtenido de manera ilícita hasta su aplicación final.</w:t>
      </w:r>
    </w:p>
    <w:p w14:paraId="7E89E69E"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Con ello en miras, la doctrina especializada ha identificado tres fases o etapas del proceso de blanqueo de capitales, en base a la clasificación teórica realizada por el GAFI en 1990 como anexos a sus Cuarenta Recomendaciones.</w:t>
      </w:r>
    </w:p>
    <w:p w14:paraId="50E32729"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 xml:space="preserve">Así, la </w:t>
      </w:r>
      <w:r w:rsidRPr="00B03395">
        <w:rPr>
          <w:rFonts w:ascii="Arial" w:eastAsia="Calibri" w:hAnsi="Arial" w:cs="Arial"/>
          <w:i/>
          <w:sz w:val="26"/>
          <w:szCs w:val="26"/>
          <w:lang w:val="es-ES" w:eastAsia="en-US"/>
        </w:rPr>
        <w:t>primera es la fase de la “colocación u ocultamiento</w:t>
      </w:r>
      <w:r w:rsidRPr="00B03395">
        <w:rPr>
          <w:rFonts w:ascii="Arial" w:eastAsia="Calibri" w:hAnsi="Arial" w:cs="Arial"/>
          <w:sz w:val="26"/>
          <w:szCs w:val="26"/>
          <w:lang w:val="es-ES" w:eastAsia="en-US"/>
        </w:rPr>
        <w:t xml:space="preserve">”, el recambio y traslado del dinero al contado. En esta primera etapa el objetivo es </w:t>
      </w:r>
      <w:r w:rsidRPr="00B03395">
        <w:rPr>
          <w:rFonts w:ascii="Arial" w:eastAsia="Calibri" w:hAnsi="Arial" w:cs="Arial"/>
          <w:sz w:val="26"/>
          <w:szCs w:val="26"/>
          <w:lang w:val="es-ES" w:eastAsia="en-US"/>
        </w:rPr>
        <w:lastRenderedPageBreak/>
        <w:t xml:space="preserve">desvincularse materialmente de las sumas en efectivo, para lo cual se debe primero desplazar el dinero a lugares distintos a los de su obtención y luego efectuar colocaciones para ingresarlos al circuito financiero sin que ello sea advertido por las autoridades.  </w:t>
      </w:r>
    </w:p>
    <w:p w14:paraId="0BC6EB85"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 xml:space="preserve">Es muy frecuente observar que las colocaciones se realizan con la ayuda de establecimientos financieros, quienes ofrecen complejas estructuras societarias tendientes a facilitar el trabajo de ocultamiento a sus clientes. Muchas veces, con el fin de evitar ser descubiertos por la autoridad que monitorea y vigila el régimen cambiario- en nuestro país el BCRA- realizan lo que se denomina </w:t>
      </w:r>
      <w:r w:rsidRPr="00B03395">
        <w:rPr>
          <w:rFonts w:ascii="Arial" w:eastAsia="Calibri" w:hAnsi="Arial" w:cs="Arial"/>
          <w:i/>
          <w:sz w:val="26"/>
          <w:szCs w:val="26"/>
          <w:lang w:val="es-ES" w:eastAsia="en-US"/>
        </w:rPr>
        <w:t>“</w:t>
      </w:r>
      <w:proofErr w:type="spellStart"/>
      <w:r w:rsidRPr="00B03395">
        <w:rPr>
          <w:rFonts w:ascii="Arial" w:eastAsia="Calibri" w:hAnsi="Arial" w:cs="Arial"/>
          <w:i/>
          <w:sz w:val="26"/>
          <w:szCs w:val="26"/>
          <w:lang w:val="es-ES" w:eastAsia="en-US"/>
        </w:rPr>
        <w:t>smurfing</w:t>
      </w:r>
      <w:proofErr w:type="spellEnd"/>
      <w:r w:rsidRPr="00B03395">
        <w:rPr>
          <w:rFonts w:ascii="Arial" w:eastAsia="Calibri" w:hAnsi="Arial" w:cs="Arial"/>
          <w:i/>
          <w:sz w:val="26"/>
          <w:szCs w:val="26"/>
          <w:lang w:val="es-ES" w:eastAsia="en-US"/>
        </w:rPr>
        <w:t>”</w:t>
      </w:r>
      <w:r w:rsidRPr="00B03395">
        <w:rPr>
          <w:rFonts w:ascii="Arial" w:eastAsia="Calibri" w:hAnsi="Arial" w:cs="Arial"/>
          <w:i/>
          <w:sz w:val="26"/>
          <w:szCs w:val="26"/>
          <w:vertAlign w:val="superscript"/>
          <w:lang w:val="es-ES" w:eastAsia="en-US"/>
        </w:rPr>
        <w:footnoteReference w:id="10"/>
      </w:r>
      <w:r w:rsidRPr="00B03395">
        <w:rPr>
          <w:rFonts w:ascii="Arial" w:eastAsia="Calibri" w:hAnsi="Arial" w:cs="Arial"/>
          <w:sz w:val="26"/>
          <w:szCs w:val="26"/>
          <w:lang w:val="es-ES" w:eastAsia="en-US"/>
        </w:rPr>
        <w:t xml:space="preserve">, término referido a quienes operan en montos menores a los impuestos por los órganos de contralor, tendientes a evitar que la entidad financiera tenga obligación de informar. Otro mecanismo que se encuentra clasificado dentro de esta primera fase es el </w:t>
      </w:r>
      <w:r w:rsidR="00B03395" w:rsidRPr="00B03395">
        <w:rPr>
          <w:rFonts w:ascii="Arial" w:eastAsia="Calibri" w:hAnsi="Arial" w:cs="Arial"/>
          <w:sz w:val="26"/>
          <w:szCs w:val="26"/>
          <w:lang w:val="es-ES" w:eastAsia="en-US"/>
        </w:rPr>
        <w:t>enví</w:t>
      </w:r>
      <w:r w:rsidR="00B03395">
        <w:rPr>
          <w:rFonts w:ascii="Arial" w:eastAsia="Calibri" w:hAnsi="Arial" w:cs="Arial"/>
          <w:sz w:val="26"/>
          <w:szCs w:val="26"/>
          <w:lang w:val="es-ES" w:eastAsia="en-US"/>
        </w:rPr>
        <w:t xml:space="preserve">o </w:t>
      </w:r>
      <w:r w:rsidRPr="00B03395">
        <w:rPr>
          <w:rFonts w:ascii="Arial" w:eastAsia="Calibri" w:hAnsi="Arial" w:cs="Arial"/>
          <w:sz w:val="26"/>
          <w:szCs w:val="26"/>
          <w:lang w:val="es-ES" w:eastAsia="en-US"/>
        </w:rPr>
        <w:t>de efectivo fuera del país de origen (transporte de dinero físico por contrabando, o estructuras financieras off- shore).</w:t>
      </w:r>
    </w:p>
    <w:p w14:paraId="0F1AD190"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 xml:space="preserve">La </w:t>
      </w:r>
      <w:r w:rsidRPr="00B03395">
        <w:rPr>
          <w:rFonts w:ascii="Arial" w:eastAsia="Calibri" w:hAnsi="Arial" w:cs="Arial"/>
          <w:i/>
          <w:sz w:val="26"/>
          <w:szCs w:val="26"/>
          <w:lang w:val="es-ES" w:eastAsia="en-US"/>
        </w:rPr>
        <w:t>segunda fase de ensombrecimiento, conversión o decantación:</w:t>
      </w:r>
      <w:r w:rsidRPr="00B03395">
        <w:rPr>
          <w:rFonts w:ascii="Arial" w:eastAsia="Calibri" w:hAnsi="Arial" w:cs="Arial"/>
          <w:sz w:val="26"/>
          <w:szCs w:val="26"/>
          <w:lang w:val="es-ES" w:eastAsia="en-US"/>
        </w:rPr>
        <w:t xml:space="preserve"> el blanqueo en sentido estricto.  El dinero sucio debe transitar una serie de caminos comerciales lo más extensos y eficaces posibles como para lograr el cometido de intentar desvincularlo de su origen ilícito. El objetivo de esta etapa será cortar la cadena de evidencias que pueden surgir si se produce una investigación.</w:t>
      </w:r>
    </w:p>
    <w:p w14:paraId="2376FC3B"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t xml:space="preserve">Las transacciones más usuales en esta etapa son la venta de bienes de valor adquiridos en la primera etapa de colocación; convertir el efectivo que se logró colocar en diversos instrumentos financieros; otra de las maniobras utilizadas es la constitución de sociedades denominadas </w:t>
      </w:r>
      <w:proofErr w:type="spellStart"/>
      <w:r w:rsidRPr="00B03395">
        <w:rPr>
          <w:rFonts w:ascii="Arial" w:eastAsia="Calibri" w:hAnsi="Arial" w:cs="Arial"/>
          <w:i/>
          <w:sz w:val="26"/>
          <w:szCs w:val="26"/>
          <w:lang w:val="es-ES" w:eastAsia="en-US"/>
        </w:rPr>
        <w:t>ghost</w:t>
      </w:r>
      <w:proofErr w:type="spellEnd"/>
      <w:r w:rsidRPr="00B03395">
        <w:rPr>
          <w:rFonts w:ascii="Arial" w:eastAsia="Calibri" w:hAnsi="Arial" w:cs="Arial"/>
          <w:i/>
          <w:sz w:val="26"/>
          <w:szCs w:val="26"/>
          <w:lang w:val="es-ES" w:eastAsia="en-US"/>
        </w:rPr>
        <w:t xml:space="preserve"> Co</w:t>
      </w:r>
      <w:r w:rsidRPr="00B03395">
        <w:rPr>
          <w:rFonts w:ascii="Arial" w:eastAsia="Calibri" w:hAnsi="Arial" w:cs="Arial"/>
          <w:sz w:val="26"/>
          <w:szCs w:val="26"/>
          <w:lang w:val="es-ES" w:eastAsia="en-US"/>
        </w:rPr>
        <w:t>, es decir empresas fantasmas o ficticias-con ninguna actividad económica cierta- a cuyo nombre se abren cuentas bancarias en los países donde no existen requerimientos muy precisos sobre “conoce a tu cliente” (</w:t>
      </w:r>
      <w:proofErr w:type="spellStart"/>
      <w:r w:rsidRPr="00B03395">
        <w:rPr>
          <w:rFonts w:ascii="Arial" w:eastAsia="Calibri" w:hAnsi="Arial" w:cs="Arial"/>
          <w:i/>
          <w:sz w:val="26"/>
          <w:szCs w:val="26"/>
          <w:lang w:val="es-ES" w:eastAsia="en-US"/>
        </w:rPr>
        <w:t>know</w:t>
      </w:r>
      <w:proofErr w:type="spellEnd"/>
      <w:r w:rsidRPr="00B03395">
        <w:rPr>
          <w:rFonts w:ascii="Arial" w:eastAsia="Calibri" w:hAnsi="Arial" w:cs="Arial"/>
          <w:i/>
          <w:sz w:val="26"/>
          <w:szCs w:val="26"/>
          <w:lang w:val="es-ES" w:eastAsia="en-US"/>
        </w:rPr>
        <w:t xml:space="preserve"> </w:t>
      </w:r>
      <w:proofErr w:type="spellStart"/>
      <w:r w:rsidRPr="00B03395">
        <w:rPr>
          <w:rFonts w:ascii="Arial" w:eastAsia="Calibri" w:hAnsi="Arial" w:cs="Arial"/>
          <w:i/>
          <w:sz w:val="26"/>
          <w:szCs w:val="26"/>
          <w:lang w:val="es-ES" w:eastAsia="en-US"/>
        </w:rPr>
        <w:t>your</w:t>
      </w:r>
      <w:proofErr w:type="spellEnd"/>
      <w:r w:rsidRPr="00B03395">
        <w:rPr>
          <w:rFonts w:ascii="Arial" w:eastAsia="Calibri" w:hAnsi="Arial" w:cs="Arial"/>
          <w:i/>
          <w:sz w:val="26"/>
          <w:szCs w:val="26"/>
          <w:lang w:val="es-ES" w:eastAsia="en-US"/>
        </w:rPr>
        <w:t xml:space="preserve"> </w:t>
      </w:r>
      <w:proofErr w:type="spellStart"/>
      <w:r w:rsidRPr="00B03395">
        <w:rPr>
          <w:rFonts w:ascii="Arial" w:eastAsia="Calibri" w:hAnsi="Arial" w:cs="Arial"/>
          <w:i/>
          <w:sz w:val="26"/>
          <w:szCs w:val="26"/>
          <w:lang w:val="es-ES" w:eastAsia="en-US"/>
        </w:rPr>
        <w:t>customer</w:t>
      </w:r>
      <w:proofErr w:type="spellEnd"/>
      <w:r w:rsidRPr="00B03395">
        <w:rPr>
          <w:rFonts w:ascii="Arial" w:eastAsia="Calibri" w:hAnsi="Arial" w:cs="Arial"/>
          <w:i/>
          <w:sz w:val="26"/>
          <w:szCs w:val="26"/>
          <w:lang w:val="es-ES" w:eastAsia="en-US"/>
        </w:rPr>
        <w:t xml:space="preserve">”). </w:t>
      </w:r>
      <w:r w:rsidRPr="00B03395">
        <w:rPr>
          <w:rFonts w:ascii="Arial" w:eastAsia="Calibri" w:hAnsi="Arial" w:cs="Arial"/>
          <w:sz w:val="26"/>
          <w:szCs w:val="26"/>
          <w:lang w:val="es-ES" w:eastAsia="en-US"/>
        </w:rPr>
        <w:t>Siendo común observar que en esta etapa el lavador utilice giros bancarios con dinero electrónico a cuentas a nombre de las sociedades o simplemente de terceras personas que actúan como prestanombres.</w:t>
      </w:r>
    </w:p>
    <w:p w14:paraId="38BB6022" w14:textId="77777777" w:rsidR="00B03395" w:rsidRDefault="003E28B7" w:rsidP="001C5E50">
      <w:pPr>
        <w:tabs>
          <w:tab w:val="left" w:pos="567"/>
        </w:tabs>
        <w:spacing w:before="240" w:line="360" w:lineRule="auto"/>
        <w:ind w:firstLine="1701"/>
        <w:jc w:val="both"/>
        <w:rPr>
          <w:rFonts w:ascii="Arial" w:hAnsi="Arial" w:cs="Arial"/>
          <w:sz w:val="26"/>
          <w:szCs w:val="26"/>
        </w:rPr>
      </w:pPr>
      <w:r w:rsidRPr="00B03395">
        <w:rPr>
          <w:rFonts w:ascii="Arial" w:eastAsia="Calibri" w:hAnsi="Arial" w:cs="Arial"/>
          <w:sz w:val="26"/>
          <w:szCs w:val="26"/>
          <w:lang w:val="es-ES" w:eastAsia="en-US"/>
        </w:rPr>
        <w:lastRenderedPageBreak/>
        <w:t xml:space="preserve">La </w:t>
      </w:r>
      <w:r w:rsidRPr="00B03395">
        <w:rPr>
          <w:rFonts w:ascii="Arial" w:eastAsia="Calibri" w:hAnsi="Arial" w:cs="Arial"/>
          <w:i/>
          <w:sz w:val="26"/>
          <w:szCs w:val="26"/>
          <w:lang w:val="es-ES" w:eastAsia="en-US"/>
        </w:rPr>
        <w:t xml:space="preserve">tercera etapa es la </w:t>
      </w:r>
      <w:bookmarkStart w:id="26" w:name="_Hlk198551305"/>
      <w:r w:rsidRPr="00B03395">
        <w:rPr>
          <w:rFonts w:ascii="Arial" w:eastAsia="Calibri" w:hAnsi="Arial" w:cs="Arial"/>
          <w:i/>
          <w:sz w:val="26"/>
          <w:szCs w:val="26"/>
          <w:lang w:val="es-ES" w:eastAsia="en-US"/>
        </w:rPr>
        <w:t>de integración o reinversión en la economía oficia</w:t>
      </w:r>
      <w:r w:rsidRPr="00B03395">
        <w:rPr>
          <w:rFonts w:ascii="Arial" w:eastAsia="Calibri" w:hAnsi="Arial" w:cs="Arial"/>
          <w:sz w:val="26"/>
          <w:szCs w:val="26"/>
          <w:lang w:val="es-ES" w:eastAsia="en-US"/>
        </w:rPr>
        <w:t>l</w:t>
      </w:r>
      <w:bookmarkEnd w:id="26"/>
      <w:r w:rsidRPr="00B03395">
        <w:rPr>
          <w:rFonts w:ascii="Arial" w:eastAsia="Calibri" w:hAnsi="Arial" w:cs="Arial"/>
          <w:sz w:val="26"/>
          <w:szCs w:val="26"/>
          <w:lang w:val="es-ES" w:eastAsia="en-US"/>
        </w:rPr>
        <w:t>: asunto concluido. A menos que el capital sucio sea reinvertido dentro del circuito ilegal, la organización delictiva no tendrá más remedio de concluir el circuito con la tercera y última fase; la integración en la economía oficial. Solo de este modo podrá disfrutar del dinero sucio como s</w:t>
      </w:r>
      <w:r w:rsidR="00B03395">
        <w:rPr>
          <w:rFonts w:ascii="Arial" w:eastAsia="Calibri" w:hAnsi="Arial" w:cs="Arial"/>
          <w:sz w:val="26"/>
          <w:szCs w:val="26"/>
          <w:lang w:val="es-ES" w:eastAsia="en-US"/>
        </w:rPr>
        <w:t>i</w:t>
      </w:r>
      <w:r w:rsidRPr="00B03395">
        <w:rPr>
          <w:rFonts w:ascii="Arial" w:eastAsia="Calibri" w:hAnsi="Arial" w:cs="Arial"/>
          <w:sz w:val="26"/>
          <w:szCs w:val="26"/>
          <w:lang w:val="es-ES" w:eastAsia="en-US"/>
        </w:rPr>
        <w:t xml:space="preserve"> hubiera sido obtenido legalmente. En esta etapa, se pueden identificar a modo de ejemplo-  entre otros muchos y sofisticados  mecanismos- la obtención de créditos simulados aportados por entidades bancarias cómplices o p</w:t>
      </w:r>
      <w:r w:rsidR="00B03395">
        <w:rPr>
          <w:rFonts w:ascii="Arial" w:eastAsia="Calibri" w:hAnsi="Arial" w:cs="Arial"/>
          <w:sz w:val="26"/>
          <w:szCs w:val="26"/>
          <w:lang w:val="es-ES" w:eastAsia="en-US"/>
        </w:rPr>
        <w:t>o</w:t>
      </w:r>
      <w:r w:rsidRPr="00B03395">
        <w:rPr>
          <w:rFonts w:ascii="Arial" w:eastAsia="Calibri" w:hAnsi="Arial" w:cs="Arial"/>
          <w:sz w:val="26"/>
          <w:szCs w:val="26"/>
          <w:lang w:val="es-ES" w:eastAsia="en-US"/>
        </w:rPr>
        <w:t xml:space="preserve">r las denominadas empresas fantasmas o </w:t>
      </w:r>
      <w:r w:rsidR="00B03395" w:rsidRPr="00B03395">
        <w:rPr>
          <w:rFonts w:ascii="Arial" w:eastAsia="Calibri" w:hAnsi="Arial" w:cs="Arial"/>
          <w:sz w:val="26"/>
          <w:szCs w:val="26"/>
          <w:lang w:val="es-ES" w:eastAsia="en-US"/>
        </w:rPr>
        <w:t>ficticias</w:t>
      </w:r>
      <w:r w:rsidRPr="00B03395">
        <w:rPr>
          <w:rFonts w:ascii="Arial" w:eastAsia="Calibri" w:hAnsi="Arial" w:cs="Arial"/>
          <w:sz w:val="26"/>
          <w:szCs w:val="26"/>
          <w:lang w:val="es-ES" w:eastAsia="en-US"/>
        </w:rPr>
        <w:t>, conocidos como “</w:t>
      </w:r>
      <w:r w:rsidRPr="00B03395">
        <w:rPr>
          <w:rFonts w:ascii="Arial" w:eastAsia="Calibri" w:hAnsi="Arial" w:cs="Arial"/>
          <w:i/>
          <w:sz w:val="26"/>
          <w:szCs w:val="26"/>
          <w:lang w:val="es-ES" w:eastAsia="en-US"/>
        </w:rPr>
        <w:t xml:space="preserve">back </w:t>
      </w:r>
      <w:proofErr w:type="spellStart"/>
      <w:r w:rsidRPr="00B03395">
        <w:rPr>
          <w:rFonts w:ascii="Arial" w:eastAsia="Calibri" w:hAnsi="Arial" w:cs="Arial"/>
          <w:i/>
          <w:sz w:val="26"/>
          <w:szCs w:val="26"/>
          <w:lang w:val="es-ES" w:eastAsia="en-US"/>
        </w:rPr>
        <w:t>to</w:t>
      </w:r>
      <w:proofErr w:type="spellEnd"/>
      <w:r w:rsidRPr="00B03395">
        <w:rPr>
          <w:rFonts w:ascii="Arial" w:eastAsia="Calibri" w:hAnsi="Arial" w:cs="Arial"/>
          <w:i/>
          <w:sz w:val="26"/>
          <w:szCs w:val="26"/>
          <w:lang w:val="es-ES" w:eastAsia="en-US"/>
        </w:rPr>
        <w:t xml:space="preserve"> back”</w:t>
      </w:r>
      <w:r w:rsidRPr="00B03395">
        <w:rPr>
          <w:rFonts w:ascii="Arial" w:eastAsia="Calibri" w:hAnsi="Arial" w:cs="Arial"/>
          <w:sz w:val="26"/>
          <w:szCs w:val="26"/>
          <w:lang w:val="es-ES" w:eastAsia="en-US"/>
        </w:rPr>
        <w:t xml:space="preserve"> que permiten blanquear el capital e intereses que se deben abonar producto de la simulada operación de préstamo; facturas simulando actividad, correspondientes a servicios o transacciones nunca realizadas o bien con montos sobrevaluados; compraventa de establecimientos con el dinero “colocado” y luego “ensombrecido”</w:t>
      </w:r>
      <w:r w:rsidRPr="00B03395">
        <w:rPr>
          <w:rFonts w:ascii="Arial" w:eastAsia="Calibri" w:hAnsi="Arial" w:cs="Arial"/>
          <w:sz w:val="26"/>
          <w:szCs w:val="26"/>
          <w:vertAlign w:val="superscript"/>
          <w:lang w:val="es-ES" w:eastAsia="en-US"/>
        </w:rPr>
        <w:footnoteReference w:id="11"/>
      </w:r>
      <w:r w:rsidRPr="00B03395">
        <w:rPr>
          <w:rFonts w:ascii="Arial" w:eastAsia="Calibri" w:hAnsi="Arial" w:cs="Arial"/>
          <w:sz w:val="26"/>
          <w:szCs w:val="26"/>
          <w:lang w:val="es-ES" w:eastAsia="en-US"/>
        </w:rPr>
        <w:t>.</w:t>
      </w:r>
    </w:p>
    <w:p w14:paraId="65626F81" w14:textId="77777777" w:rsidR="009A1FB0" w:rsidRDefault="003E28B7" w:rsidP="001C5E50">
      <w:pPr>
        <w:tabs>
          <w:tab w:val="left" w:pos="567"/>
        </w:tabs>
        <w:spacing w:before="240" w:line="360" w:lineRule="auto"/>
        <w:ind w:firstLine="1701"/>
        <w:jc w:val="both"/>
        <w:rPr>
          <w:rFonts w:ascii="Arial" w:hAnsi="Arial" w:cs="Arial"/>
          <w:sz w:val="26"/>
          <w:szCs w:val="26"/>
        </w:rPr>
      </w:pPr>
      <w:r w:rsidRPr="009A1FB0">
        <w:rPr>
          <w:rFonts w:ascii="Arial" w:eastAsia="Calibri" w:hAnsi="Arial" w:cs="Arial"/>
          <w:sz w:val="26"/>
          <w:szCs w:val="26"/>
          <w:lang w:eastAsia="en-US"/>
        </w:rPr>
        <w:t xml:space="preserve">Corresponde agregar aquí, en cuanto a las implicancias investigativas antes referidas que presenta este fenómeno de criminalidad compleja, que en el marco de la actividad probatoria será necesario recurrir frecuentemente a la </w:t>
      </w:r>
      <w:r w:rsidRPr="009A1FB0">
        <w:rPr>
          <w:rFonts w:ascii="Arial" w:eastAsia="Calibri" w:hAnsi="Arial" w:cs="Arial"/>
          <w:b/>
          <w:sz w:val="26"/>
          <w:szCs w:val="26"/>
          <w:lang w:eastAsia="en-US"/>
        </w:rPr>
        <w:t>prueba indiciaria</w:t>
      </w:r>
      <w:r w:rsidRPr="009A1FB0">
        <w:rPr>
          <w:rFonts w:ascii="Arial" w:eastAsia="Calibri" w:hAnsi="Arial" w:cs="Arial"/>
          <w:sz w:val="26"/>
          <w:szCs w:val="26"/>
          <w:lang w:eastAsia="en-US"/>
        </w:rPr>
        <w:t>, la cual requiere de una actividad lógica deductiva a partir de elementos y circunstancias probadas de la causa. Claramente, la prueba indiciaria deber ser valorada íntegramente y no de un modo individual</w:t>
      </w:r>
      <w:r w:rsidRPr="009A1FB0">
        <w:rPr>
          <w:rFonts w:ascii="Arial" w:eastAsia="Calibri" w:hAnsi="Arial" w:cs="Arial"/>
          <w:sz w:val="26"/>
          <w:szCs w:val="26"/>
          <w:vertAlign w:val="superscript"/>
          <w:lang w:eastAsia="en-US"/>
        </w:rPr>
        <w:footnoteReference w:id="12"/>
      </w:r>
      <w:r w:rsidRPr="009A1FB0">
        <w:rPr>
          <w:rFonts w:ascii="Arial" w:eastAsia="Calibri" w:hAnsi="Arial" w:cs="Arial"/>
          <w:sz w:val="26"/>
          <w:szCs w:val="26"/>
          <w:lang w:eastAsia="en-US"/>
        </w:rPr>
        <w:t xml:space="preserve"> </w:t>
      </w:r>
    </w:p>
    <w:p w14:paraId="4B2BD4FA" w14:textId="77777777" w:rsidR="009A1FB0" w:rsidRDefault="003E28B7" w:rsidP="001C5E50">
      <w:pPr>
        <w:tabs>
          <w:tab w:val="left" w:pos="567"/>
        </w:tabs>
        <w:spacing w:before="240" w:line="360" w:lineRule="auto"/>
        <w:ind w:firstLine="1701"/>
        <w:jc w:val="both"/>
        <w:rPr>
          <w:rFonts w:ascii="Arial" w:hAnsi="Arial" w:cs="Arial"/>
          <w:sz w:val="26"/>
          <w:szCs w:val="26"/>
        </w:rPr>
      </w:pPr>
      <w:r w:rsidRPr="009A1FB0">
        <w:rPr>
          <w:rFonts w:ascii="Arial" w:eastAsia="Calibri" w:hAnsi="Arial" w:cs="Arial"/>
          <w:sz w:val="26"/>
          <w:szCs w:val="26"/>
          <w:lang w:eastAsia="en-US"/>
        </w:rPr>
        <w:t xml:space="preserve">Para la reconstrucción material de los hechos propios del delito de blanqueo de capitales, resulta lícito recurrir a la </w:t>
      </w:r>
      <w:r w:rsidRPr="009A1FB0">
        <w:rPr>
          <w:rFonts w:ascii="Arial" w:eastAsia="Calibri" w:hAnsi="Arial" w:cs="Arial"/>
          <w:i/>
          <w:sz w:val="26"/>
          <w:szCs w:val="26"/>
          <w:lang w:eastAsia="en-US"/>
        </w:rPr>
        <w:t xml:space="preserve">prueba de indicios. </w:t>
      </w:r>
      <w:r w:rsidRPr="009A1FB0">
        <w:rPr>
          <w:rFonts w:ascii="Arial" w:eastAsia="Calibri" w:hAnsi="Arial" w:cs="Arial"/>
          <w:sz w:val="26"/>
          <w:szCs w:val="26"/>
          <w:lang w:eastAsia="en-US"/>
        </w:rPr>
        <w:t>Y para la determinación de la existencia del hecho puede válidamente utilizarse- como indicios salientes, y de particularidad significación probatoria- la comprobación de que los acusados registran movimientos patrimoniales injustificados, que carecen de actividad comercial o profesional lícita que justifique o sustente tal giro patrimonial y que poseen vínculos o conexiones con actividades ilícitas, o con personas o grupos que lleven a cabo tales actividades”</w:t>
      </w:r>
      <w:r w:rsidRPr="009A1FB0">
        <w:rPr>
          <w:rFonts w:ascii="Arial" w:eastAsia="Calibri" w:hAnsi="Arial" w:cs="Arial"/>
          <w:sz w:val="26"/>
          <w:szCs w:val="26"/>
          <w:vertAlign w:val="superscript"/>
          <w:lang w:eastAsia="en-US"/>
        </w:rPr>
        <w:footnoteReference w:id="13"/>
      </w:r>
      <w:r w:rsidRPr="009A1FB0">
        <w:rPr>
          <w:rFonts w:ascii="Arial" w:eastAsia="Calibri" w:hAnsi="Arial" w:cs="Arial"/>
          <w:sz w:val="26"/>
          <w:szCs w:val="26"/>
          <w:lang w:eastAsia="en-US"/>
        </w:rPr>
        <w:t>.</w:t>
      </w:r>
    </w:p>
    <w:p w14:paraId="1CC9E4A6" w14:textId="77777777" w:rsidR="009A1FB0" w:rsidRDefault="009A1FB0" w:rsidP="001C5E50">
      <w:pPr>
        <w:tabs>
          <w:tab w:val="left" w:pos="567"/>
        </w:tabs>
        <w:spacing w:before="240" w:line="360" w:lineRule="auto"/>
        <w:ind w:firstLine="1701"/>
        <w:jc w:val="both"/>
        <w:rPr>
          <w:rFonts w:ascii="Arial" w:hAnsi="Arial" w:cs="Arial"/>
          <w:sz w:val="26"/>
          <w:szCs w:val="26"/>
        </w:rPr>
      </w:pPr>
      <w:r w:rsidRPr="009A1FB0">
        <w:rPr>
          <w:rFonts w:ascii="Arial" w:hAnsi="Arial" w:cs="Arial"/>
          <w:sz w:val="26"/>
          <w:szCs w:val="26"/>
        </w:rPr>
        <w:lastRenderedPageBreak/>
        <w:t>E</w:t>
      </w:r>
      <w:r w:rsidR="003E28B7" w:rsidRPr="009A1FB0">
        <w:rPr>
          <w:rFonts w:ascii="Arial" w:eastAsia="Calibri" w:hAnsi="Arial" w:cs="Arial"/>
          <w:sz w:val="26"/>
          <w:szCs w:val="26"/>
          <w:lang w:val="es-ES" w:eastAsia="en-US"/>
        </w:rPr>
        <w:t xml:space="preserve">n relación al </w:t>
      </w:r>
      <w:r w:rsidR="003E28B7" w:rsidRPr="009A1FB0">
        <w:rPr>
          <w:rFonts w:ascii="Arial" w:eastAsia="Calibri" w:hAnsi="Arial" w:cs="Arial"/>
          <w:b/>
          <w:sz w:val="26"/>
          <w:szCs w:val="26"/>
          <w:lang w:val="es-ES" w:eastAsia="en-US"/>
        </w:rPr>
        <w:t>objeto del delito,</w:t>
      </w:r>
      <w:r w:rsidR="003E28B7" w:rsidRPr="009A1FB0">
        <w:rPr>
          <w:rFonts w:ascii="Arial" w:eastAsia="Calibri" w:hAnsi="Arial" w:cs="Arial"/>
          <w:sz w:val="26"/>
          <w:szCs w:val="26"/>
          <w:lang w:val="es-ES" w:eastAsia="en-US"/>
        </w:rPr>
        <w:t xml:space="preserve"> en su redacción actual la norma requiere que las acciones recaigan sobre “</w:t>
      </w:r>
      <w:r w:rsidR="003E28B7" w:rsidRPr="009A1FB0">
        <w:rPr>
          <w:rFonts w:ascii="Arial" w:eastAsia="Calibri" w:hAnsi="Arial" w:cs="Arial"/>
          <w:i/>
          <w:sz w:val="26"/>
          <w:szCs w:val="26"/>
          <w:lang w:val="es-ES" w:eastAsia="en-US"/>
        </w:rPr>
        <w:t>activos provenientes de un ilícito penal</w:t>
      </w:r>
      <w:r w:rsidR="003E28B7" w:rsidRPr="009A1FB0">
        <w:rPr>
          <w:rFonts w:ascii="Arial" w:eastAsia="Calibri" w:hAnsi="Arial" w:cs="Arial"/>
          <w:sz w:val="26"/>
          <w:szCs w:val="26"/>
          <w:lang w:val="es-ES" w:eastAsia="en-US"/>
        </w:rPr>
        <w:t xml:space="preserve">”. Como es sabido, la legislación Argentina, en línea con  los estándares contenidos en las normas convencionales y las recomendaciones del GAFI adopto un “criterio amplio” en cuanto al catálogo de precedentes, en síntesis los bienes pueden provenir de </w:t>
      </w:r>
      <w:r w:rsidR="003E28B7" w:rsidRPr="009A1FB0">
        <w:rPr>
          <w:rFonts w:ascii="Arial" w:eastAsia="Calibri" w:hAnsi="Arial" w:cs="Arial"/>
          <w:i/>
          <w:sz w:val="26"/>
          <w:szCs w:val="26"/>
          <w:lang w:val="es-ES" w:eastAsia="en-US"/>
        </w:rPr>
        <w:t>“cualquier hecho ilícito”</w:t>
      </w:r>
      <w:r w:rsidR="003E28B7" w:rsidRPr="009A1FB0">
        <w:rPr>
          <w:rFonts w:ascii="Arial" w:eastAsia="Calibri" w:hAnsi="Arial" w:cs="Arial"/>
          <w:sz w:val="26"/>
          <w:szCs w:val="26"/>
          <w:lang w:val="es-ES" w:eastAsia="en-US"/>
        </w:rPr>
        <w:t xml:space="preserve"> siempre que el  valor económico de los bienes involucrados se</w:t>
      </w:r>
      <w:r>
        <w:rPr>
          <w:rFonts w:ascii="Arial" w:eastAsia="Calibri" w:hAnsi="Arial" w:cs="Arial"/>
          <w:sz w:val="26"/>
          <w:szCs w:val="26"/>
          <w:lang w:val="es-ES" w:eastAsia="en-US"/>
        </w:rPr>
        <w:t>a</w:t>
      </w:r>
      <w:r w:rsidR="003E28B7" w:rsidRPr="009A1FB0">
        <w:rPr>
          <w:rFonts w:ascii="Arial" w:eastAsia="Calibri" w:hAnsi="Arial" w:cs="Arial"/>
          <w:sz w:val="26"/>
          <w:szCs w:val="26"/>
          <w:lang w:val="es-ES" w:eastAsia="en-US"/>
        </w:rPr>
        <w:t xml:space="preserve"> igual o superior el monto mínimo de tipificación establecido por la norma, en el caso $300.000, establecido como parámetro objetivo de selección y significancia de la gravedad del delito del que provienen.</w:t>
      </w:r>
    </w:p>
    <w:p w14:paraId="1ED7FA66" w14:textId="77777777" w:rsidR="009A1FB0" w:rsidRDefault="003E28B7" w:rsidP="001C5E50">
      <w:pPr>
        <w:tabs>
          <w:tab w:val="left" w:pos="567"/>
        </w:tabs>
        <w:spacing w:before="240" w:line="360" w:lineRule="auto"/>
        <w:ind w:firstLine="1701"/>
        <w:jc w:val="both"/>
        <w:rPr>
          <w:rFonts w:ascii="Arial" w:hAnsi="Arial" w:cs="Arial"/>
          <w:sz w:val="26"/>
          <w:szCs w:val="26"/>
        </w:rPr>
      </w:pPr>
      <w:r w:rsidRPr="009A1FB0">
        <w:rPr>
          <w:rFonts w:ascii="Arial" w:eastAsia="Calibri" w:hAnsi="Arial" w:cs="Arial"/>
          <w:sz w:val="26"/>
          <w:szCs w:val="26"/>
          <w:lang w:val="es-ES" w:eastAsia="en-US"/>
        </w:rPr>
        <w:t>La sanción de la ley 26.683 reemplazó la expresión “</w:t>
      </w:r>
      <w:r w:rsidRPr="009A1FB0">
        <w:rPr>
          <w:rFonts w:ascii="Arial" w:eastAsia="Calibri" w:hAnsi="Arial" w:cs="Arial"/>
          <w:i/>
          <w:sz w:val="26"/>
          <w:szCs w:val="26"/>
          <w:lang w:val="es-ES" w:eastAsia="en-US"/>
        </w:rPr>
        <w:t>delito”</w:t>
      </w:r>
      <w:r w:rsidRPr="009A1FB0">
        <w:rPr>
          <w:rFonts w:ascii="Arial" w:eastAsia="Calibri" w:hAnsi="Arial" w:cs="Arial"/>
          <w:sz w:val="26"/>
          <w:szCs w:val="26"/>
          <w:lang w:val="es-ES" w:eastAsia="en-US"/>
        </w:rPr>
        <w:t xml:space="preserve"> por la de “</w:t>
      </w:r>
      <w:r w:rsidRPr="009A1FB0">
        <w:rPr>
          <w:rFonts w:ascii="Arial" w:eastAsia="Calibri" w:hAnsi="Arial" w:cs="Arial"/>
          <w:i/>
          <w:sz w:val="26"/>
          <w:szCs w:val="26"/>
          <w:lang w:val="es-ES" w:eastAsia="en-US"/>
        </w:rPr>
        <w:t>ilícito penal</w:t>
      </w:r>
      <w:r w:rsidRPr="009A1FB0">
        <w:rPr>
          <w:rFonts w:ascii="Arial" w:eastAsia="Calibri" w:hAnsi="Arial" w:cs="Arial"/>
          <w:sz w:val="26"/>
          <w:szCs w:val="26"/>
          <w:lang w:val="es-ES" w:eastAsia="en-US"/>
        </w:rPr>
        <w:t>”, cerrando así la posibilidad de cualquier interpretación alternativa por la que se pretendiera exigir algo más que la tipicidad y la antijuridicidad del hecho precedente. Hay consenso en la literatura y jurisprudencia en punto a que “es el origen ilícito” de los bienes lo que convierte en reprochable su adquisición o recepción; “no la culpabilidad y punibilidad del autor” del ilícito previo.</w:t>
      </w:r>
      <w:r w:rsidRPr="009A1FB0">
        <w:rPr>
          <w:rFonts w:ascii="Arial" w:eastAsia="Calibri" w:hAnsi="Arial" w:cs="Arial"/>
          <w:sz w:val="26"/>
          <w:szCs w:val="26"/>
          <w:vertAlign w:val="superscript"/>
          <w:lang w:val="es-ES" w:eastAsia="en-US"/>
        </w:rPr>
        <w:footnoteReference w:id="14"/>
      </w:r>
    </w:p>
    <w:p w14:paraId="70F3F70D" w14:textId="599B0CAE" w:rsidR="00731E7B" w:rsidRDefault="003E28B7" w:rsidP="001C5E50">
      <w:pPr>
        <w:tabs>
          <w:tab w:val="left" w:pos="567"/>
        </w:tabs>
        <w:spacing w:before="240" w:line="360" w:lineRule="auto"/>
        <w:ind w:firstLine="1701"/>
        <w:jc w:val="both"/>
        <w:rPr>
          <w:rFonts w:ascii="Arial" w:hAnsi="Arial" w:cs="Arial"/>
          <w:sz w:val="26"/>
          <w:szCs w:val="26"/>
        </w:rPr>
      </w:pPr>
      <w:r w:rsidRPr="009A1FB0">
        <w:rPr>
          <w:rFonts w:ascii="Arial" w:eastAsia="Calibri" w:hAnsi="Arial" w:cs="Arial"/>
          <w:sz w:val="26"/>
          <w:szCs w:val="26"/>
          <w:lang w:val="es-ES" w:eastAsia="en-US"/>
        </w:rPr>
        <w:t>En cuanto a la comprobación del delito precedente, se ha dicho que “</w:t>
      </w:r>
      <w:r w:rsidRPr="009A1FB0">
        <w:rPr>
          <w:rFonts w:ascii="Arial" w:eastAsia="Calibri" w:hAnsi="Arial" w:cs="Arial"/>
          <w:i/>
          <w:sz w:val="26"/>
          <w:szCs w:val="26"/>
          <w:lang w:val="es-ES" w:eastAsia="en-US"/>
        </w:rPr>
        <w:t xml:space="preserve">La procedencia criminal de los bienes que son objeto de blanqueo sólo requiere la comprobación genérica de una actividad delictiva previa que, según las circunstancias del caso, permita la exclusión de otros orígenes posibles, sin que sea necesaria ni la demostración plena de </w:t>
      </w:r>
      <w:r w:rsidR="00731E7B" w:rsidRPr="009A1FB0">
        <w:rPr>
          <w:rFonts w:ascii="Arial" w:eastAsia="Calibri" w:hAnsi="Arial" w:cs="Arial"/>
          <w:i/>
          <w:sz w:val="26"/>
          <w:szCs w:val="26"/>
          <w:lang w:val="es-ES" w:eastAsia="en-US"/>
        </w:rPr>
        <w:t>un acto delictivo específico</w:t>
      </w:r>
      <w:r w:rsidRPr="009A1FB0">
        <w:rPr>
          <w:rFonts w:ascii="Arial" w:eastAsia="Calibri" w:hAnsi="Arial" w:cs="Arial"/>
          <w:i/>
          <w:sz w:val="26"/>
          <w:szCs w:val="26"/>
          <w:lang w:val="es-ES" w:eastAsia="en-US"/>
        </w:rPr>
        <w:t xml:space="preserve"> ni de los concretos partícipes en el mismo”.</w:t>
      </w:r>
      <w:r w:rsidRPr="009A1FB0">
        <w:rPr>
          <w:rFonts w:ascii="Arial" w:eastAsia="Calibri" w:hAnsi="Arial" w:cs="Arial"/>
          <w:i/>
          <w:sz w:val="26"/>
          <w:szCs w:val="26"/>
          <w:vertAlign w:val="superscript"/>
          <w:lang w:val="es-ES" w:eastAsia="en-US"/>
        </w:rPr>
        <w:footnoteReference w:id="15"/>
      </w:r>
    </w:p>
    <w:p w14:paraId="024A91B2" w14:textId="77777777" w:rsidR="0084443C" w:rsidRDefault="003E28B7" w:rsidP="001C5E50">
      <w:pPr>
        <w:tabs>
          <w:tab w:val="left" w:pos="567"/>
        </w:tabs>
        <w:spacing w:before="240" w:line="360" w:lineRule="auto"/>
        <w:ind w:firstLine="1701"/>
        <w:jc w:val="both"/>
        <w:rPr>
          <w:rFonts w:ascii="Arial" w:hAnsi="Arial" w:cs="Arial"/>
          <w:sz w:val="26"/>
          <w:szCs w:val="26"/>
        </w:rPr>
      </w:pPr>
      <w:r w:rsidRPr="0084443C">
        <w:rPr>
          <w:rFonts w:ascii="Arial" w:hAnsi="Arial" w:cs="Arial"/>
          <w:sz w:val="26"/>
          <w:szCs w:val="26"/>
          <w:lang w:val="es-ES" w:eastAsia="es-ES"/>
        </w:rPr>
        <w:t xml:space="preserve">Una regla </w:t>
      </w:r>
      <w:r w:rsidR="0084443C" w:rsidRPr="0084443C">
        <w:rPr>
          <w:rFonts w:ascii="Arial" w:hAnsi="Arial" w:cs="Arial"/>
          <w:sz w:val="26"/>
          <w:szCs w:val="26"/>
          <w:lang w:val="es-ES" w:eastAsia="es-ES"/>
        </w:rPr>
        <w:t xml:space="preserve">concreta </w:t>
      </w:r>
      <w:r w:rsidRPr="0084443C">
        <w:rPr>
          <w:rFonts w:ascii="Arial" w:hAnsi="Arial" w:cs="Arial"/>
          <w:sz w:val="26"/>
          <w:szCs w:val="26"/>
          <w:lang w:val="es-ES" w:eastAsia="es-ES"/>
        </w:rPr>
        <w:t xml:space="preserve">de valoración del ilícito penal antecedente la brinda el art. 9 apartado 5 del Convenio del Consejo de Europa sobre blanqueo, investigación, embargo y comiso del producto de delitos y sobre la financiación del terrorismo (Convenio de Varsovia, 16/05/2005) cuando establece que </w:t>
      </w:r>
      <w:r w:rsidRPr="0084443C">
        <w:rPr>
          <w:rFonts w:ascii="Arial" w:hAnsi="Arial" w:cs="Arial"/>
          <w:i/>
          <w:sz w:val="26"/>
          <w:szCs w:val="26"/>
          <w:lang w:val="es-ES" w:eastAsia="es-ES"/>
        </w:rPr>
        <w:t>la condena previa o simultánea del delito precedente no representa un prerrequisito</w:t>
      </w:r>
      <w:r w:rsidRPr="0084443C">
        <w:rPr>
          <w:rFonts w:ascii="Arial" w:hAnsi="Arial" w:cs="Arial"/>
          <w:sz w:val="26"/>
          <w:szCs w:val="26"/>
          <w:lang w:val="es-ES" w:eastAsia="es-ES"/>
        </w:rPr>
        <w:t xml:space="preserve"> para condenar el blanqueo de dinero.</w:t>
      </w:r>
    </w:p>
    <w:p w14:paraId="6C94C4A1" w14:textId="77777777" w:rsidR="00D93975" w:rsidRDefault="003E28B7" w:rsidP="001C5E50">
      <w:pPr>
        <w:tabs>
          <w:tab w:val="left" w:pos="567"/>
        </w:tabs>
        <w:spacing w:before="240" w:line="360" w:lineRule="auto"/>
        <w:ind w:firstLine="1701"/>
        <w:jc w:val="both"/>
        <w:rPr>
          <w:rFonts w:ascii="Arial" w:hAnsi="Arial" w:cs="Arial"/>
          <w:sz w:val="26"/>
          <w:szCs w:val="26"/>
        </w:rPr>
      </w:pPr>
      <w:r w:rsidRPr="00D93975">
        <w:rPr>
          <w:rFonts w:ascii="Arial" w:hAnsi="Arial" w:cs="Arial"/>
          <w:sz w:val="26"/>
          <w:szCs w:val="26"/>
          <w:lang w:val="es-ES" w:eastAsia="es-ES"/>
        </w:rPr>
        <w:t xml:space="preserve">En tal sintonía de análisis, el artículo 305 del CP faculta al decomiso de modo definitivo de los bienes procedentes del lavado de activos, </w:t>
      </w:r>
      <w:r w:rsidRPr="00D93975">
        <w:rPr>
          <w:rFonts w:ascii="Arial" w:hAnsi="Arial" w:cs="Arial"/>
          <w:i/>
          <w:sz w:val="26"/>
          <w:szCs w:val="26"/>
          <w:lang w:val="es-ES" w:eastAsia="es-ES"/>
        </w:rPr>
        <w:lastRenderedPageBreak/>
        <w:t>sin necesidad de condena penal,</w:t>
      </w:r>
      <w:r w:rsidRPr="00D93975">
        <w:rPr>
          <w:rFonts w:ascii="Arial" w:hAnsi="Arial" w:cs="Arial"/>
          <w:sz w:val="26"/>
          <w:szCs w:val="26"/>
          <w:lang w:val="es-ES" w:eastAsia="es-ES"/>
        </w:rPr>
        <w:t xml:space="preserve"> cuando se hubiere podido comprobar en la medida de lo posible la ilicitud de su origen o el hecho material al que estuvieren vinculados, aún en el caso de hallarse suspendida o extinguida la acción penal respectiva. Así, </w:t>
      </w:r>
      <w:r w:rsidRPr="00D93975">
        <w:rPr>
          <w:rFonts w:ascii="Arial" w:hAnsi="Arial" w:cs="Arial"/>
          <w:i/>
          <w:sz w:val="26"/>
          <w:szCs w:val="26"/>
          <w:lang w:val="es-ES" w:eastAsia="es-ES"/>
        </w:rPr>
        <w:t>“</w:t>
      </w:r>
      <w:r w:rsidRPr="00D93975">
        <w:rPr>
          <w:rFonts w:ascii="Arial" w:hAnsi="Arial" w:cs="Arial"/>
          <w:i/>
          <w:iCs/>
          <w:sz w:val="26"/>
          <w:szCs w:val="26"/>
          <w:lang w:val="es-ES" w:eastAsia="es-ES"/>
        </w:rPr>
        <w:t>no es necesario tener individualizado el delito anterior para considerar la ilicitud de los fondos toda vez que el imputado no pueda demostrar el origen lícito de los mismos.</w:t>
      </w:r>
      <w:r w:rsidRPr="00D93975">
        <w:rPr>
          <w:rFonts w:ascii="Arial" w:hAnsi="Arial" w:cs="Arial"/>
          <w:i/>
          <w:sz w:val="26"/>
          <w:szCs w:val="26"/>
          <w:lang w:val="es-ES" w:eastAsia="es-ES"/>
        </w:rPr>
        <w:t>”</w:t>
      </w:r>
      <w:r w:rsidRPr="00D93975">
        <w:rPr>
          <w:rFonts w:ascii="Arial" w:hAnsi="Arial" w:cs="Arial"/>
          <w:sz w:val="26"/>
          <w:szCs w:val="26"/>
          <w:vertAlign w:val="superscript"/>
          <w:lang w:val="es-ES" w:eastAsia="es-ES"/>
        </w:rPr>
        <w:footnoteReference w:id="16"/>
      </w:r>
      <w:r w:rsidRPr="00D93975">
        <w:rPr>
          <w:rFonts w:ascii="Arial" w:hAnsi="Arial" w:cs="Arial"/>
          <w:sz w:val="26"/>
          <w:szCs w:val="26"/>
          <w:lang w:val="es-ES" w:eastAsia="es-ES"/>
        </w:rPr>
        <w:t xml:space="preserve"> </w:t>
      </w:r>
    </w:p>
    <w:p w14:paraId="0D71F87A" w14:textId="77777777" w:rsidR="00D93975" w:rsidRDefault="003E28B7" w:rsidP="001C5E50">
      <w:pPr>
        <w:tabs>
          <w:tab w:val="left" w:pos="567"/>
        </w:tabs>
        <w:spacing w:before="240" w:line="360" w:lineRule="auto"/>
        <w:ind w:firstLine="1701"/>
        <w:jc w:val="both"/>
        <w:rPr>
          <w:rFonts w:ascii="Arial" w:hAnsi="Arial" w:cs="Arial"/>
          <w:sz w:val="26"/>
          <w:szCs w:val="26"/>
        </w:rPr>
      </w:pPr>
      <w:r w:rsidRPr="00D93975">
        <w:rPr>
          <w:rFonts w:ascii="Arial" w:eastAsia="Calibri" w:hAnsi="Arial" w:cs="Arial"/>
          <w:sz w:val="26"/>
          <w:szCs w:val="26"/>
          <w:lang w:eastAsia="en-US"/>
        </w:rPr>
        <w:t>Teleológicamente, el</w:t>
      </w:r>
      <w:r w:rsidRPr="00D93975">
        <w:rPr>
          <w:rFonts w:ascii="Arial" w:eastAsia="Calibri" w:hAnsi="Arial" w:cs="Arial"/>
          <w:iCs/>
          <w:sz w:val="26"/>
          <w:szCs w:val="26"/>
          <w:lang w:eastAsia="en-US"/>
        </w:rPr>
        <w:t xml:space="preserve"> legislador quiso sancionar plurales, diversos y variados métodos, sofisticados en muchos casos, por los cuales las organizaciones criminales introducen al mercado legal bienes obtenidos de la comisión o reiteración de delitos previos. Así, la característica típica del delito de lavado de activos es la existencia de un delito precedente, que no necesariamente debe ser individualizado.  Es importante subrayar que lavado de dinero tiene, entonces, dos objetivos básicos: ocultar los delitos que dan origen al dinero y asegurar el disfrute de estos ingresos, permitiendo su consumo, su inversión o su ahorro en la economía legal.</w:t>
      </w:r>
      <w:r w:rsidRPr="00D93975">
        <w:rPr>
          <w:rFonts w:ascii="Arial" w:eastAsia="Calibri" w:hAnsi="Arial" w:cs="Arial"/>
          <w:iCs/>
          <w:sz w:val="26"/>
          <w:szCs w:val="26"/>
          <w:vertAlign w:val="superscript"/>
          <w:lang w:eastAsia="en-US"/>
        </w:rPr>
        <w:footnoteReference w:id="17"/>
      </w:r>
      <w:r w:rsidRPr="00D93975">
        <w:rPr>
          <w:rFonts w:ascii="Arial" w:eastAsia="Calibri" w:hAnsi="Arial" w:cs="Arial"/>
          <w:iCs/>
          <w:sz w:val="26"/>
          <w:szCs w:val="26"/>
          <w:lang w:eastAsia="en-US"/>
        </w:rPr>
        <w:t xml:space="preserve"> </w:t>
      </w:r>
    </w:p>
    <w:p w14:paraId="08500ECF" w14:textId="77777777" w:rsidR="00D93975" w:rsidRDefault="003E28B7" w:rsidP="001C5E50">
      <w:pPr>
        <w:tabs>
          <w:tab w:val="left" w:pos="567"/>
        </w:tabs>
        <w:spacing w:before="240" w:line="360" w:lineRule="auto"/>
        <w:ind w:firstLine="1701"/>
        <w:jc w:val="both"/>
        <w:rPr>
          <w:rFonts w:ascii="Arial" w:hAnsi="Arial" w:cs="Arial"/>
          <w:sz w:val="26"/>
          <w:szCs w:val="26"/>
        </w:rPr>
      </w:pPr>
      <w:r w:rsidRPr="00D93975">
        <w:rPr>
          <w:rFonts w:ascii="Arial" w:eastAsia="Calibri" w:hAnsi="Arial" w:cs="Arial"/>
          <w:sz w:val="26"/>
          <w:szCs w:val="26"/>
          <w:lang w:val="es-ES" w:eastAsia="en-US"/>
        </w:rPr>
        <w:t xml:space="preserve">Por lo demás, desde la perspectiva subjetiva, el delito de lavado es un </w:t>
      </w:r>
      <w:r w:rsidRPr="00D93975">
        <w:rPr>
          <w:rFonts w:ascii="Arial" w:eastAsia="Calibri" w:hAnsi="Arial" w:cs="Arial"/>
          <w:b/>
          <w:sz w:val="26"/>
          <w:szCs w:val="26"/>
          <w:lang w:val="es-ES" w:eastAsia="en-US"/>
        </w:rPr>
        <w:t>delito doloso,</w:t>
      </w:r>
      <w:r w:rsidRPr="00D93975">
        <w:rPr>
          <w:rFonts w:ascii="Arial" w:eastAsia="Calibri" w:hAnsi="Arial" w:cs="Arial"/>
          <w:sz w:val="26"/>
          <w:szCs w:val="26"/>
          <w:lang w:val="es-ES" w:eastAsia="en-US"/>
        </w:rPr>
        <w:t xml:space="preserve"> que sólo admite el dolo directo. La complejidad de las maniobras que lo constituyen es incompatible con el dolo eventual.</w:t>
      </w:r>
    </w:p>
    <w:p w14:paraId="7753468D" w14:textId="77777777" w:rsidR="00A53192" w:rsidRDefault="003E28B7" w:rsidP="001C5E50">
      <w:pPr>
        <w:tabs>
          <w:tab w:val="left" w:pos="567"/>
        </w:tabs>
        <w:spacing w:before="240" w:line="360" w:lineRule="auto"/>
        <w:ind w:firstLine="1701"/>
        <w:jc w:val="both"/>
        <w:rPr>
          <w:rFonts w:ascii="Arial" w:hAnsi="Arial" w:cs="Arial"/>
          <w:sz w:val="26"/>
          <w:szCs w:val="26"/>
        </w:rPr>
      </w:pPr>
      <w:r w:rsidRPr="00D93975">
        <w:rPr>
          <w:rFonts w:ascii="Arial" w:eastAsia="Calibri" w:hAnsi="Arial" w:cs="Arial"/>
          <w:sz w:val="26"/>
          <w:szCs w:val="26"/>
          <w:lang w:val="es-ES" w:eastAsia="en-US"/>
        </w:rPr>
        <w:t>El lavado es una maquinación enderezada a otorgar apariencia de un origen lícito a bienes que no lo tienen. Y, como toda maquinación, requiere una subjetividad especial en el caso dirigida a poner en circulación los bienes en el mercado bajo una nueva apariencia.</w:t>
      </w:r>
    </w:p>
    <w:p w14:paraId="0A4C0D21" w14:textId="311114AF" w:rsidR="003E28B7" w:rsidRPr="00A53192" w:rsidRDefault="003E28B7" w:rsidP="001C5E50">
      <w:pPr>
        <w:tabs>
          <w:tab w:val="left" w:pos="567"/>
        </w:tabs>
        <w:spacing w:before="240" w:line="360" w:lineRule="auto"/>
        <w:ind w:firstLine="1701"/>
        <w:jc w:val="both"/>
        <w:rPr>
          <w:rFonts w:ascii="Arial" w:hAnsi="Arial" w:cs="Arial"/>
          <w:sz w:val="26"/>
          <w:szCs w:val="26"/>
        </w:rPr>
      </w:pPr>
      <w:r w:rsidRPr="00A53192">
        <w:rPr>
          <w:rFonts w:ascii="Arial" w:eastAsia="Calibri" w:hAnsi="Arial" w:cs="Arial"/>
          <w:sz w:val="26"/>
          <w:szCs w:val="26"/>
          <w:lang w:val="es-ES" w:eastAsia="en-US"/>
        </w:rPr>
        <w:t xml:space="preserve">En el punto 7) de la nota interpretativa de la Recomendación </w:t>
      </w:r>
      <w:proofErr w:type="spellStart"/>
      <w:r w:rsidRPr="00A53192">
        <w:rPr>
          <w:rFonts w:ascii="Arial" w:eastAsia="Calibri" w:hAnsi="Arial" w:cs="Arial"/>
          <w:sz w:val="26"/>
          <w:szCs w:val="26"/>
          <w:lang w:val="es-ES" w:eastAsia="en-US"/>
        </w:rPr>
        <w:t>N°</w:t>
      </w:r>
      <w:proofErr w:type="spellEnd"/>
      <w:r w:rsidRPr="00A53192">
        <w:rPr>
          <w:rFonts w:ascii="Arial" w:eastAsia="Calibri" w:hAnsi="Arial" w:cs="Arial"/>
          <w:sz w:val="26"/>
          <w:szCs w:val="26"/>
          <w:lang w:val="es-ES" w:eastAsia="en-US"/>
        </w:rPr>
        <w:t xml:space="preserve"> 3 el GAFI afirma que: Los países deben asegurar que: a) la intención y el conocimiento requeridos para probar el delito de lavado de activos se pueda inferir a partir de circunstancias objetivas de hecho. </w:t>
      </w:r>
      <w:r w:rsidRPr="00A53192">
        <w:rPr>
          <w:rFonts w:ascii="Arial" w:eastAsia="Calibri" w:hAnsi="Arial" w:cs="Arial"/>
          <w:sz w:val="26"/>
          <w:szCs w:val="26"/>
          <w:vertAlign w:val="superscript"/>
          <w:lang w:val="es-ES" w:eastAsia="en-US"/>
        </w:rPr>
        <w:footnoteReference w:id="18"/>
      </w:r>
      <w:r w:rsidRPr="00A53192">
        <w:rPr>
          <w:rFonts w:ascii="Arial" w:eastAsia="Calibri" w:hAnsi="Arial" w:cs="Arial"/>
          <w:sz w:val="26"/>
          <w:szCs w:val="26"/>
          <w:lang w:val="es-ES" w:eastAsia="en-US"/>
        </w:rPr>
        <w:t xml:space="preserve">       </w:t>
      </w:r>
    </w:p>
    <w:p w14:paraId="22A06F41" w14:textId="457759EA" w:rsidR="003E28B7" w:rsidRPr="00884C3B" w:rsidRDefault="003E28B7" w:rsidP="001C5E50">
      <w:pPr>
        <w:tabs>
          <w:tab w:val="left" w:pos="7371"/>
          <w:tab w:val="left" w:pos="8222"/>
        </w:tabs>
        <w:spacing w:line="360" w:lineRule="auto"/>
        <w:ind w:firstLine="1701"/>
        <w:jc w:val="both"/>
        <w:rPr>
          <w:rFonts w:ascii="Arial" w:eastAsia="Calibri" w:hAnsi="Arial" w:cs="Arial"/>
          <w:sz w:val="26"/>
          <w:szCs w:val="26"/>
          <w:lang w:val="es-ES" w:eastAsia="en-US"/>
        </w:rPr>
      </w:pPr>
      <w:r w:rsidRPr="00A53192">
        <w:rPr>
          <w:rFonts w:ascii="Arial" w:eastAsia="Calibri" w:hAnsi="Arial" w:cs="Arial"/>
          <w:sz w:val="26"/>
          <w:szCs w:val="26"/>
          <w:lang w:val="es-ES" w:eastAsia="en-US"/>
        </w:rPr>
        <w:t xml:space="preserve">          Analizados los supuestos facticos ventilados en autos, a la luz de los parámetros normativos antes descriptos se advierte la concurrencia </w:t>
      </w:r>
      <w:r w:rsidRPr="00A53192">
        <w:rPr>
          <w:rFonts w:ascii="Arial" w:eastAsia="Calibri" w:hAnsi="Arial" w:cs="Arial"/>
          <w:sz w:val="26"/>
          <w:szCs w:val="26"/>
          <w:lang w:val="es-ES" w:eastAsia="en-US"/>
        </w:rPr>
        <w:lastRenderedPageBreak/>
        <w:t>“prima facie” de los extremos objetivos y subjetivos del tipo penal propuesto, como así de la agravante que forman parte de la acusación.</w:t>
      </w:r>
    </w:p>
    <w:p w14:paraId="112FA807" w14:textId="1963A8F9" w:rsidR="00A53192" w:rsidRDefault="003E28B7" w:rsidP="001C5E50">
      <w:pPr>
        <w:tabs>
          <w:tab w:val="left" w:pos="7371"/>
          <w:tab w:val="left" w:pos="8222"/>
        </w:tabs>
        <w:spacing w:line="360" w:lineRule="auto"/>
        <w:ind w:firstLine="1701"/>
        <w:jc w:val="both"/>
        <w:rPr>
          <w:rFonts w:ascii="Arial" w:hAnsi="Arial" w:cs="Arial"/>
          <w:sz w:val="26"/>
          <w:szCs w:val="26"/>
        </w:rPr>
      </w:pPr>
      <w:r w:rsidRPr="00884C3B">
        <w:rPr>
          <w:rFonts w:ascii="Arial" w:eastAsia="Calibri" w:hAnsi="Arial" w:cs="Arial"/>
          <w:sz w:val="26"/>
          <w:szCs w:val="26"/>
          <w:lang w:val="es-ES" w:eastAsia="en-US"/>
        </w:rPr>
        <w:t xml:space="preserve">            </w:t>
      </w:r>
      <w:r w:rsidRPr="00A53192">
        <w:rPr>
          <w:rFonts w:ascii="Arial" w:eastAsia="Calibri" w:hAnsi="Arial" w:cs="Arial"/>
          <w:sz w:val="26"/>
          <w:szCs w:val="26"/>
          <w:lang w:eastAsia="en-US"/>
        </w:rPr>
        <w:t xml:space="preserve">En tal sentido, a partir de los elementos de mérito reunidos </w:t>
      </w:r>
      <w:r w:rsidR="00A53192">
        <w:rPr>
          <w:rFonts w:ascii="Arial" w:eastAsia="Calibri" w:hAnsi="Arial" w:cs="Arial"/>
          <w:sz w:val="26"/>
          <w:szCs w:val="26"/>
          <w:lang w:eastAsia="en-US"/>
        </w:rPr>
        <w:t>y</w:t>
      </w:r>
      <w:r w:rsidR="00A53192" w:rsidRPr="00A60BEF">
        <w:rPr>
          <w:rFonts w:ascii="Arial" w:hAnsi="Arial" w:cs="Arial"/>
          <w:sz w:val="26"/>
          <w:szCs w:val="26"/>
        </w:rPr>
        <w:t xml:space="preserve"> a la luz de la normativa que aquí se analiza, estimo que las operaciones descriptas resultan idóneas para inferir, por un lado, la ilicitud del origen de los bienes</w:t>
      </w:r>
      <w:r w:rsidR="00A53192">
        <w:rPr>
          <w:rFonts w:ascii="Arial" w:hAnsi="Arial" w:cs="Arial"/>
          <w:sz w:val="26"/>
          <w:szCs w:val="26"/>
        </w:rPr>
        <w:t xml:space="preserve"> adquiridos y maniobras desplegadas por los encartados,</w:t>
      </w:r>
      <w:r w:rsidR="00A53192" w:rsidRPr="00A60BEF">
        <w:rPr>
          <w:rFonts w:ascii="Arial" w:hAnsi="Arial" w:cs="Arial"/>
          <w:sz w:val="26"/>
          <w:szCs w:val="26"/>
        </w:rPr>
        <w:t xml:space="preserve"> </w:t>
      </w:r>
      <w:r w:rsidR="00A53192" w:rsidRPr="00646EB7">
        <w:rPr>
          <w:rFonts w:ascii="Arial" w:hAnsi="Arial" w:cs="Arial"/>
          <w:sz w:val="26"/>
          <w:szCs w:val="26"/>
        </w:rPr>
        <w:t xml:space="preserve">y por el otro, </w:t>
      </w:r>
      <w:r w:rsidR="00A53192" w:rsidRPr="00A60BEF">
        <w:rPr>
          <w:rFonts w:ascii="Arial" w:hAnsi="Arial" w:cs="Arial"/>
          <w:sz w:val="26"/>
          <w:szCs w:val="26"/>
        </w:rPr>
        <w:t>la pretensión de su introducción en el mercado formal con apariencia lícita</w:t>
      </w:r>
      <w:r w:rsidR="00A53192" w:rsidRPr="00646EB7">
        <w:rPr>
          <w:rFonts w:ascii="Arial" w:hAnsi="Arial" w:cs="Arial"/>
          <w:sz w:val="26"/>
          <w:szCs w:val="26"/>
        </w:rPr>
        <w:t>, en los términos exigidos por el tipo penal de lavado de activos previsto por el inciso 1° del art. 303 del Código Penal</w:t>
      </w:r>
      <w:r w:rsidR="00A53192">
        <w:rPr>
          <w:rFonts w:ascii="Arial" w:hAnsi="Arial" w:cs="Arial"/>
          <w:sz w:val="26"/>
          <w:szCs w:val="26"/>
        </w:rPr>
        <w:t>.</w:t>
      </w:r>
    </w:p>
    <w:p w14:paraId="6C4DC877" w14:textId="77777777" w:rsidR="00A53192" w:rsidRDefault="00A53192" w:rsidP="001C5E50">
      <w:pPr>
        <w:spacing w:line="360" w:lineRule="auto"/>
        <w:ind w:firstLine="1701"/>
        <w:jc w:val="both"/>
        <w:rPr>
          <w:rFonts w:ascii="Arial" w:hAnsi="Arial" w:cs="Arial"/>
          <w:sz w:val="26"/>
          <w:szCs w:val="26"/>
        </w:rPr>
      </w:pPr>
      <w:r w:rsidRPr="0099536C">
        <w:rPr>
          <w:rFonts w:ascii="Arial" w:hAnsi="Arial" w:cs="Arial"/>
          <w:sz w:val="26"/>
          <w:szCs w:val="26"/>
        </w:rPr>
        <w:t>Es este sentido, se advierten de manera incontrastable la adquisición de una importante cantidad de vehículos</w:t>
      </w:r>
      <w:r>
        <w:rPr>
          <w:rFonts w:ascii="Arial" w:hAnsi="Arial" w:cs="Arial"/>
          <w:sz w:val="26"/>
          <w:szCs w:val="26"/>
        </w:rPr>
        <w:t xml:space="preserve"> e</w:t>
      </w:r>
      <w:r w:rsidRPr="0099536C">
        <w:rPr>
          <w:rFonts w:ascii="Arial" w:hAnsi="Arial" w:cs="Arial"/>
          <w:sz w:val="26"/>
          <w:szCs w:val="26"/>
        </w:rPr>
        <w:t xml:space="preserve"> inmuebles </w:t>
      </w:r>
      <w:r>
        <w:rPr>
          <w:rFonts w:ascii="Arial" w:hAnsi="Arial" w:cs="Arial"/>
          <w:sz w:val="26"/>
          <w:szCs w:val="26"/>
        </w:rPr>
        <w:t>– cuyas adquisiciones onerosas se formalizaron mediante boleto de compraventa privado omitiéndose la escrituración e inscripción ante el Registro de la Propiedad Inmueble- como así numerosos viajes al exterior, exteriorizaciones patrimoniales que resultan incongruentes con los ingresos lícitos que registran los encartados, y que en su evolución no permiten justificar dichas erogaciones.</w:t>
      </w:r>
    </w:p>
    <w:p w14:paraId="7F1078B5" w14:textId="3BBBB167" w:rsidR="00A53192" w:rsidRDefault="00A53192" w:rsidP="001C5E50">
      <w:pPr>
        <w:spacing w:line="360" w:lineRule="auto"/>
        <w:ind w:firstLine="1701"/>
        <w:jc w:val="both"/>
        <w:rPr>
          <w:rFonts w:ascii="Arial" w:hAnsi="Arial" w:cs="Arial"/>
          <w:sz w:val="26"/>
          <w:szCs w:val="26"/>
        </w:rPr>
      </w:pPr>
      <w:r>
        <w:rPr>
          <w:rFonts w:ascii="Arial" w:hAnsi="Arial" w:cs="Arial"/>
          <w:sz w:val="26"/>
          <w:szCs w:val="26"/>
        </w:rPr>
        <w:t>Q</w:t>
      </w:r>
      <w:r w:rsidRPr="002A17E7">
        <w:rPr>
          <w:rFonts w:ascii="Arial" w:hAnsi="Arial" w:cs="Arial"/>
          <w:sz w:val="26"/>
          <w:szCs w:val="26"/>
        </w:rPr>
        <w:t>ue la aplicación de fondos de origen delictivo en operaciones de compraventa de bienes muebles registrables constituye una de las maniobras o vía más usual para lavar activos de origen espurio</w:t>
      </w:r>
      <w:r>
        <w:rPr>
          <w:rFonts w:ascii="Arial" w:hAnsi="Arial" w:cs="Arial"/>
          <w:sz w:val="26"/>
          <w:szCs w:val="26"/>
        </w:rPr>
        <w:t xml:space="preserve">, siendo el sentido, </w:t>
      </w:r>
      <w:r w:rsidRPr="002A17E7">
        <w:rPr>
          <w:rFonts w:ascii="Arial" w:hAnsi="Arial" w:cs="Arial"/>
          <w:sz w:val="26"/>
          <w:szCs w:val="26"/>
        </w:rPr>
        <w:t>detrás de esta operatoria, mutar el referente empírico, distanciarlo de su origen y conferirle apariencia de legalidad mediante su cambio por otro bien, modalidad que podría verse configurada en autos.</w:t>
      </w:r>
    </w:p>
    <w:p w14:paraId="6722EE08" w14:textId="1F2724CE" w:rsidR="000B61FA" w:rsidRDefault="000B61FA" w:rsidP="001C5E50">
      <w:pPr>
        <w:spacing w:line="360" w:lineRule="auto"/>
        <w:ind w:firstLine="1701"/>
        <w:jc w:val="both"/>
        <w:rPr>
          <w:rFonts w:ascii="Arial" w:eastAsia="Calibri" w:hAnsi="Arial" w:cs="Arial"/>
          <w:sz w:val="26"/>
          <w:szCs w:val="26"/>
          <w:lang w:eastAsia="en-US"/>
        </w:rPr>
      </w:pPr>
      <w:r>
        <w:rPr>
          <w:rFonts w:ascii="Arial" w:eastAsia="Calibri" w:hAnsi="Arial" w:cs="Arial"/>
          <w:sz w:val="26"/>
          <w:szCs w:val="26"/>
          <w:lang w:eastAsia="en-US"/>
        </w:rPr>
        <w:t>Por otra parte, del análisis de la información recabada se logró establecer la existencia de una compleja maniobra materializada a través de la consignación de “gastos falsos” en los Estados Contables del período 2022 de la Fundación</w:t>
      </w:r>
      <w:r w:rsidR="002C6936" w:rsidRPr="002C6936">
        <w:rPr>
          <w:rFonts w:ascii="Arial" w:hAnsi="Arial" w:cs="Arial"/>
          <w:sz w:val="26"/>
          <w:szCs w:val="26"/>
        </w:rPr>
        <w:t xml:space="preserve"> </w:t>
      </w:r>
      <w:r w:rsidR="002C6936" w:rsidRPr="002C6936">
        <w:rPr>
          <w:rFonts w:ascii="Arial" w:eastAsia="Calibri" w:hAnsi="Arial" w:cs="Arial"/>
          <w:sz w:val="26"/>
          <w:szCs w:val="26"/>
          <w:lang w:eastAsia="en-US"/>
        </w:rPr>
        <w:t>Dr. Saul Andres Acuña</w:t>
      </w:r>
      <w:r>
        <w:rPr>
          <w:rFonts w:ascii="Arial" w:eastAsia="Calibri" w:hAnsi="Arial" w:cs="Arial"/>
          <w:sz w:val="26"/>
          <w:szCs w:val="26"/>
          <w:lang w:eastAsia="en-US"/>
        </w:rPr>
        <w:t xml:space="preserve">, con la finalidad de otorgar visos de legalidad o blanqueo a millonarias sumas de dinero que habrían sido desviadas del erario </w:t>
      </w:r>
      <w:r w:rsidR="002C6936">
        <w:rPr>
          <w:rFonts w:ascii="Arial" w:eastAsia="Calibri" w:hAnsi="Arial" w:cs="Arial"/>
          <w:sz w:val="26"/>
          <w:szCs w:val="26"/>
          <w:lang w:eastAsia="en-US"/>
        </w:rPr>
        <w:t>público</w:t>
      </w:r>
      <w:r>
        <w:rPr>
          <w:rFonts w:ascii="Arial" w:eastAsia="Calibri" w:hAnsi="Arial" w:cs="Arial"/>
          <w:sz w:val="26"/>
          <w:szCs w:val="26"/>
          <w:lang w:eastAsia="en-US"/>
        </w:rPr>
        <w:t xml:space="preserve"> provincial en orden a la comisión de sistemáticos delitos de fraude a la administración </w:t>
      </w:r>
      <w:r w:rsidR="002C6936">
        <w:rPr>
          <w:rFonts w:ascii="Arial" w:eastAsia="Calibri" w:hAnsi="Arial" w:cs="Arial"/>
          <w:sz w:val="26"/>
          <w:szCs w:val="26"/>
          <w:lang w:eastAsia="en-US"/>
        </w:rPr>
        <w:t>pública</w:t>
      </w:r>
      <w:r>
        <w:rPr>
          <w:rFonts w:ascii="Arial" w:eastAsia="Calibri" w:hAnsi="Arial" w:cs="Arial"/>
          <w:sz w:val="26"/>
          <w:szCs w:val="26"/>
          <w:lang w:eastAsia="en-US"/>
        </w:rPr>
        <w:t xml:space="preserve"> que serían sus precedentes</w:t>
      </w:r>
      <w:r w:rsidR="002C6936">
        <w:rPr>
          <w:rFonts w:ascii="Arial" w:eastAsia="Calibri" w:hAnsi="Arial" w:cs="Arial"/>
          <w:sz w:val="26"/>
          <w:szCs w:val="26"/>
          <w:lang w:eastAsia="en-US"/>
        </w:rPr>
        <w:t>.</w:t>
      </w:r>
    </w:p>
    <w:p w14:paraId="63DEECFD" w14:textId="25E266EC" w:rsidR="00A53192" w:rsidRPr="007B40E2" w:rsidRDefault="00A53192" w:rsidP="001C5E50">
      <w:pPr>
        <w:spacing w:line="360" w:lineRule="auto"/>
        <w:ind w:firstLine="1701"/>
        <w:jc w:val="both"/>
        <w:rPr>
          <w:rFonts w:ascii="Arial" w:hAnsi="Arial" w:cs="Arial"/>
          <w:sz w:val="26"/>
          <w:szCs w:val="26"/>
        </w:rPr>
      </w:pPr>
      <w:r w:rsidRPr="007B40E2">
        <w:rPr>
          <w:rFonts w:ascii="Arial" w:hAnsi="Arial" w:cs="Arial"/>
          <w:sz w:val="26"/>
          <w:szCs w:val="26"/>
        </w:rPr>
        <w:t>Dado que estas maniobras tuvieron como consecuencia posible otorgar esa apariencia de licitud a los bienes</w:t>
      </w:r>
      <w:r>
        <w:rPr>
          <w:rFonts w:ascii="Arial" w:hAnsi="Arial" w:cs="Arial"/>
          <w:sz w:val="26"/>
          <w:szCs w:val="26"/>
        </w:rPr>
        <w:t xml:space="preserve"> y gastos, </w:t>
      </w:r>
      <w:r w:rsidRPr="007B40E2">
        <w:rPr>
          <w:rFonts w:ascii="Arial" w:hAnsi="Arial" w:cs="Arial"/>
          <w:sz w:val="26"/>
          <w:szCs w:val="26"/>
        </w:rPr>
        <w:t xml:space="preserve">puede decirse que el lavado de dinero habría quedado consumado en dichas operaciones. </w:t>
      </w:r>
      <w:r w:rsidR="00F03FE2">
        <w:rPr>
          <w:rFonts w:ascii="Arial" w:hAnsi="Arial" w:cs="Arial"/>
          <w:sz w:val="26"/>
          <w:szCs w:val="26"/>
        </w:rPr>
        <w:t xml:space="preserve">Ello, teniendo en cuenta de </w:t>
      </w:r>
      <w:r w:rsidRPr="007B40E2">
        <w:rPr>
          <w:rFonts w:ascii="Arial" w:hAnsi="Arial" w:cs="Arial"/>
          <w:sz w:val="26"/>
          <w:szCs w:val="26"/>
        </w:rPr>
        <w:t xml:space="preserve">que el lavado de activos es un delito de peligro concreto, no de resultado de lesión, y por lo tanto se consuma con cualquier conducta que </w:t>
      </w:r>
      <w:r w:rsidRPr="007B40E2">
        <w:rPr>
          <w:rFonts w:ascii="Arial" w:hAnsi="Arial" w:cs="Arial"/>
          <w:sz w:val="26"/>
          <w:szCs w:val="26"/>
        </w:rPr>
        <w:lastRenderedPageBreak/>
        <w:t>genere, entre sus consecuencias posibles, esa apariencia de licitud que menciona la norma penal.</w:t>
      </w:r>
    </w:p>
    <w:p w14:paraId="16945092" w14:textId="77777777" w:rsidR="00FC2F1B" w:rsidRDefault="003E28B7" w:rsidP="001C5E50">
      <w:pPr>
        <w:spacing w:line="360" w:lineRule="auto"/>
        <w:ind w:firstLine="1701"/>
        <w:jc w:val="both"/>
        <w:rPr>
          <w:rFonts w:ascii="Arial" w:hAnsi="Arial" w:cs="Arial"/>
          <w:sz w:val="26"/>
          <w:szCs w:val="26"/>
        </w:rPr>
      </w:pPr>
      <w:r w:rsidRPr="00F03FE2">
        <w:rPr>
          <w:rFonts w:ascii="Arial" w:eastAsia="Calibri" w:hAnsi="Arial" w:cs="Arial"/>
          <w:i/>
          <w:sz w:val="26"/>
          <w:szCs w:val="26"/>
          <w:lang w:val="es-ES" w:eastAsia="en-US"/>
        </w:rPr>
        <w:t>CONSIDERACIONES EN TORNO A LAS CIRCUNSTANCIAS AGRAVANTES ENROSTRADAS:</w:t>
      </w:r>
    </w:p>
    <w:p w14:paraId="1733584D" w14:textId="77777777" w:rsidR="000C07BE" w:rsidRDefault="003E28B7" w:rsidP="001C5E50">
      <w:pPr>
        <w:spacing w:line="360" w:lineRule="auto"/>
        <w:ind w:firstLine="1701"/>
        <w:jc w:val="both"/>
        <w:rPr>
          <w:rFonts w:ascii="Arial" w:hAnsi="Arial" w:cs="Arial"/>
          <w:sz w:val="26"/>
          <w:szCs w:val="26"/>
          <w:highlight w:val="yellow"/>
        </w:rPr>
      </w:pPr>
      <w:r w:rsidRPr="00F03FE2">
        <w:rPr>
          <w:rFonts w:ascii="Arial" w:eastAsia="Calibri" w:hAnsi="Arial" w:cs="Arial"/>
          <w:i/>
          <w:sz w:val="26"/>
          <w:szCs w:val="26"/>
          <w:lang w:eastAsia="en-US"/>
        </w:rPr>
        <w:t>El art. 303 inc. 2)- apartado a), del Código Penal, agrava la pena prevista para el delito</w:t>
      </w:r>
      <w:r w:rsidR="000C07BE">
        <w:rPr>
          <w:rFonts w:ascii="Arial" w:eastAsia="Calibri" w:hAnsi="Arial" w:cs="Arial"/>
          <w:i/>
          <w:sz w:val="26"/>
          <w:szCs w:val="26"/>
          <w:lang w:eastAsia="en-US"/>
        </w:rPr>
        <w:t>:</w:t>
      </w:r>
      <w:r w:rsidRPr="00F03FE2">
        <w:rPr>
          <w:rFonts w:ascii="Arial" w:eastAsia="Calibri" w:hAnsi="Arial" w:cs="Arial"/>
          <w:i/>
          <w:sz w:val="26"/>
          <w:szCs w:val="26"/>
          <w:lang w:eastAsia="en-US"/>
        </w:rPr>
        <w:t xml:space="preserve"> “Cuando el autor realizare el hecho </w:t>
      </w:r>
      <w:r w:rsidRPr="000C07BE">
        <w:rPr>
          <w:rFonts w:ascii="Arial" w:eastAsia="Calibri" w:hAnsi="Arial" w:cs="Arial"/>
          <w:i/>
          <w:sz w:val="26"/>
          <w:szCs w:val="26"/>
          <w:lang w:eastAsia="en-US"/>
        </w:rPr>
        <w:t xml:space="preserve">con </w:t>
      </w:r>
      <w:r w:rsidRPr="000C07BE">
        <w:rPr>
          <w:rFonts w:ascii="Arial" w:eastAsia="Calibri" w:hAnsi="Arial" w:cs="Arial"/>
          <w:b/>
          <w:bCs/>
          <w:i/>
          <w:sz w:val="26"/>
          <w:szCs w:val="26"/>
          <w:lang w:eastAsia="en-US"/>
        </w:rPr>
        <w:t>habitualidad</w:t>
      </w:r>
      <w:r w:rsidRPr="00F03FE2">
        <w:rPr>
          <w:rFonts w:ascii="Arial" w:eastAsia="Calibri" w:hAnsi="Arial" w:cs="Arial"/>
          <w:b/>
          <w:sz w:val="26"/>
          <w:szCs w:val="26"/>
          <w:lang w:eastAsia="en-US"/>
        </w:rPr>
        <w:t xml:space="preserve"> </w:t>
      </w:r>
      <w:r w:rsidRPr="004D1299">
        <w:rPr>
          <w:rFonts w:ascii="Arial" w:eastAsia="Calibri" w:hAnsi="Arial" w:cs="Arial"/>
          <w:b/>
          <w:i/>
          <w:iCs/>
          <w:sz w:val="26"/>
          <w:szCs w:val="26"/>
          <w:lang w:eastAsia="en-US"/>
        </w:rPr>
        <w:t>o como miembro de una asociación o banda</w:t>
      </w:r>
      <w:r w:rsidRPr="000C07BE">
        <w:rPr>
          <w:rFonts w:ascii="Arial" w:eastAsia="Calibri" w:hAnsi="Arial" w:cs="Arial"/>
          <w:bCs/>
          <w:i/>
          <w:iCs/>
          <w:sz w:val="26"/>
          <w:szCs w:val="26"/>
          <w:lang w:eastAsia="en-US"/>
        </w:rPr>
        <w:t>”</w:t>
      </w:r>
      <w:r w:rsidRPr="00F03FE2">
        <w:rPr>
          <w:rFonts w:ascii="Arial" w:eastAsia="Calibri" w:hAnsi="Arial" w:cs="Arial"/>
          <w:i/>
          <w:sz w:val="26"/>
          <w:szCs w:val="26"/>
          <w:lang w:eastAsia="en-US"/>
        </w:rPr>
        <w:t xml:space="preserve"> formada para la comisión continuada de hechos de esta naturaleza</w:t>
      </w:r>
      <w:r w:rsidR="000C07BE">
        <w:rPr>
          <w:rFonts w:ascii="Arial" w:eastAsia="Calibri" w:hAnsi="Arial" w:cs="Arial"/>
          <w:i/>
          <w:sz w:val="26"/>
          <w:szCs w:val="26"/>
          <w:lang w:eastAsia="en-US"/>
        </w:rPr>
        <w:t>”</w:t>
      </w:r>
      <w:r w:rsidRPr="00F03FE2">
        <w:rPr>
          <w:rFonts w:ascii="Arial" w:eastAsia="Calibri" w:hAnsi="Arial" w:cs="Arial"/>
          <w:i/>
          <w:sz w:val="26"/>
          <w:szCs w:val="26"/>
          <w:lang w:eastAsia="en-US"/>
        </w:rPr>
        <w:t>.</w:t>
      </w:r>
    </w:p>
    <w:p w14:paraId="22724FD1" w14:textId="77777777" w:rsidR="004D1299" w:rsidRDefault="003E28B7" w:rsidP="001C5E50">
      <w:pPr>
        <w:spacing w:line="360" w:lineRule="auto"/>
        <w:ind w:firstLine="1701"/>
        <w:jc w:val="both"/>
        <w:rPr>
          <w:rFonts w:ascii="Arial" w:eastAsia="Calibri" w:hAnsi="Arial" w:cs="Arial"/>
          <w:sz w:val="26"/>
          <w:szCs w:val="26"/>
          <w:lang w:eastAsia="en-US"/>
        </w:rPr>
      </w:pPr>
      <w:r w:rsidRPr="000C07BE">
        <w:rPr>
          <w:rFonts w:ascii="Arial" w:eastAsia="Calibri" w:hAnsi="Arial" w:cs="Arial"/>
          <w:sz w:val="26"/>
          <w:szCs w:val="26"/>
          <w:lang w:eastAsia="en-US"/>
        </w:rPr>
        <w:t>La razón de ser de esta</w:t>
      </w:r>
      <w:r w:rsidR="000C07BE" w:rsidRPr="000C07BE">
        <w:rPr>
          <w:rFonts w:ascii="Arial" w:eastAsia="Calibri" w:hAnsi="Arial" w:cs="Arial"/>
          <w:sz w:val="26"/>
          <w:szCs w:val="26"/>
          <w:lang w:eastAsia="en-US"/>
        </w:rPr>
        <w:t>s</w:t>
      </w:r>
      <w:r w:rsidRPr="000C07BE">
        <w:rPr>
          <w:rFonts w:ascii="Arial" w:eastAsia="Calibri" w:hAnsi="Arial" w:cs="Arial"/>
          <w:sz w:val="26"/>
          <w:szCs w:val="26"/>
          <w:lang w:eastAsia="en-US"/>
        </w:rPr>
        <w:t xml:space="preserve"> agravantes, residen en el mayor grado de peligro que importa al bien jurídico protegido la habitualidad y organización que reporte el sujeto activo para la comisión de varios hechos de lavado reiterados en el tiempo, mancomunidad de intereses que hacen más efectiva la consecución del propósito ilícito que los impulsa.</w:t>
      </w:r>
    </w:p>
    <w:p w14:paraId="654CEFD9" w14:textId="71F63B2A" w:rsidR="004D1299" w:rsidRDefault="004D1299" w:rsidP="001C5E50">
      <w:pPr>
        <w:spacing w:line="360" w:lineRule="auto"/>
        <w:ind w:firstLine="1701"/>
        <w:jc w:val="both"/>
        <w:rPr>
          <w:rFonts w:ascii="Arial" w:eastAsia="Calibri" w:hAnsi="Arial" w:cs="Arial"/>
          <w:sz w:val="26"/>
          <w:szCs w:val="26"/>
          <w:lang w:eastAsia="en-US"/>
        </w:rPr>
      </w:pPr>
      <w:r>
        <w:rPr>
          <w:rFonts w:ascii="Arial" w:eastAsia="Calibri" w:hAnsi="Arial" w:cs="Arial"/>
          <w:sz w:val="26"/>
          <w:szCs w:val="26"/>
          <w:lang w:eastAsia="en-US"/>
        </w:rPr>
        <w:t xml:space="preserve">En la presente, corresponde el agravante de </w:t>
      </w:r>
      <w:r w:rsidRPr="004D1299">
        <w:rPr>
          <w:rFonts w:ascii="Arial" w:eastAsia="Calibri" w:hAnsi="Arial" w:cs="Arial"/>
          <w:b/>
          <w:bCs/>
          <w:sz w:val="26"/>
          <w:szCs w:val="26"/>
          <w:lang w:eastAsia="en-US"/>
        </w:rPr>
        <w:t>habitualidad</w:t>
      </w:r>
      <w:r>
        <w:rPr>
          <w:rFonts w:ascii="Arial" w:eastAsia="Calibri" w:hAnsi="Arial" w:cs="Arial"/>
          <w:b/>
          <w:bCs/>
          <w:sz w:val="26"/>
          <w:szCs w:val="26"/>
          <w:lang w:eastAsia="en-US"/>
        </w:rPr>
        <w:t>.</w:t>
      </w:r>
      <w:r w:rsidR="003E28B7" w:rsidRPr="004D1299">
        <w:rPr>
          <w:rFonts w:ascii="Arial" w:eastAsia="Calibri" w:hAnsi="Arial" w:cs="Arial"/>
          <w:b/>
          <w:bCs/>
          <w:sz w:val="26"/>
          <w:szCs w:val="26"/>
          <w:lang w:eastAsia="en-US"/>
        </w:rPr>
        <w:t xml:space="preserve"> </w:t>
      </w:r>
      <w:r w:rsidR="003E28B7" w:rsidRPr="000C07BE">
        <w:rPr>
          <w:rFonts w:ascii="Arial" w:eastAsia="Calibri" w:hAnsi="Arial" w:cs="Arial"/>
          <w:sz w:val="26"/>
          <w:szCs w:val="26"/>
          <w:lang w:eastAsia="en-US"/>
        </w:rPr>
        <w:t xml:space="preserve">Es </w:t>
      </w:r>
      <w:r w:rsidR="003E28B7" w:rsidRPr="000C07BE">
        <w:rPr>
          <w:rFonts w:ascii="Arial" w:eastAsia="Calibri" w:hAnsi="Arial" w:cs="Arial"/>
          <w:i/>
          <w:sz w:val="26"/>
          <w:szCs w:val="26"/>
          <w:lang w:eastAsia="en-US"/>
        </w:rPr>
        <w:t>habitual,</w:t>
      </w:r>
      <w:r w:rsidR="003E28B7" w:rsidRPr="000C07BE">
        <w:rPr>
          <w:rFonts w:ascii="Arial" w:eastAsia="Calibri" w:hAnsi="Arial" w:cs="Arial"/>
          <w:sz w:val="26"/>
          <w:szCs w:val="26"/>
          <w:lang w:eastAsia="en-US"/>
        </w:rPr>
        <w:t xml:space="preserve"> lo que se hace con continuación, repetición de actos o por hábito y no en forma esporádica o excepcional. Aquí se avizora el dolo unitario o total de quien se inclina por el hábito de la reiteración en el lavado.</w:t>
      </w:r>
    </w:p>
    <w:p w14:paraId="0F4B12C7" w14:textId="6E9B66DE" w:rsidR="00662717" w:rsidRDefault="00CC3A1D" w:rsidP="001C5E50">
      <w:pPr>
        <w:spacing w:line="360" w:lineRule="auto"/>
        <w:ind w:firstLine="1701"/>
        <w:jc w:val="both"/>
        <w:rPr>
          <w:rFonts w:ascii="Arial" w:eastAsia="Calibri" w:hAnsi="Arial" w:cs="Arial"/>
          <w:sz w:val="26"/>
          <w:szCs w:val="26"/>
          <w:lang w:eastAsia="en-US"/>
        </w:rPr>
      </w:pPr>
      <w:r>
        <w:rPr>
          <w:rFonts w:ascii="Arial" w:eastAsia="Calibri" w:hAnsi="Arial" w:cs="Arial"/>
          <w:sz w:val="26"/>
          <w:szCs w:val="26"/>
          <w:lang w:eastAsia="en-US"/>
        </w:rPr>
        <w:t xml:space="preserve">La </w:t>
      </w:r>
      <w:r w:rsidR="006B7783">
        <w:rPr>
          <w:rFonts w:ascii="Arial" w:eastAsia="Calibri" w:hAnsi="Arial" w:cs="Arial"/>
          <w:sz w:val="26"/>
          <w:szCs w:val="26"/>
          <w:lang w:eastAsia="en-US"/>
        </w:rPr>
        <w:t>h</w:t>
      </w:r>
      <w:r>
        <w:rPr>
          <w:rFonts w:ascii="Arial" w:eastAsia="Calibri" w:hAnsi="Arial" w:cs="Arial"/>
          <w:sz w:val="26"/>
          <w:szCs w:val="26"/>
          <w:lang w:eastAsia="en-US"/>
        </w:rPr>
        <w:t xml:space="preserve">abitualidad refiere a un supuesto de comisión </w:t>
      </w:r>
      <w:r w:rsidR="00580F21">
        <w:rPr>
          <w:rFonts w:ascii="Arial" w:eastAsia="Calibri" w:hAnsi="Arial" w:cs="Arial"/>
          <w:sz w:val="26"/>
          <w:szCs w:val="26"/>
          <w:lang w:eastAsia="en-US"/>
        </w:rPr>
        <w:t>múltiple</w:t>
      </w:r>
      <w:r>
        <w:rPr>
          <w:rFonts w:ascii="Arial" w:eastAsia="Calibri" w:hAnsi="Arial" w:cs="Arial"/>
          <w:sz w:val="26"/>
          <w:szCs w:val="26"/>
          <w:lang w:eastAsia="en-US"/>
        </w:rPr>
        <w:t xml:space="preserve"> de hechos con tratamiento como unidad en sentido jurídico penal,</w:t>
      </w:r>
      <w:r w:rsidR="00580F21">
        <w:rPr>
          <w:rFonts w:ascii="Arial" w:eastAsia="Calibri" w:hAnsi="Arial" w:cs="Arial"/>
          <w:sz w:val="26"/>
          <w:szCs w:val="26"/>
          <w:lang w:eastAsia="en-US"/>
        </w:rPr>
        <w:t xml:space="preserve"> los que se encuentran concatenados por la subjetividad del agente que tiene en miras la repetición de las conductas en el tiempo con la finalidad unívoca de otorgar apariencia lícita a activos de origen espurios a través de las acciones típicas emprendidas.</w:t>
      </w:r>
    </w:p>
    <w:p w14:paraId="61AB73B2" w14:textId="4751B513" w:rsidR="00662717" w:rsidRDefault="00662717" w:rsidP="001C5E50">
      <w:pPr>
        <w:spacing w:line="360" w:lineRule="auto"/>
        <w:ind w:firstLine="1701"/>
        <w:jc w:val="both"/>
        <w:rPr>
          <w:rFonts w:ascii="Arial" w:eastAsia="Calibri" w:hAnsi="Arial" w:cs="Arial"/>
          <w:sz w:val="26"/>
          <w:szCs w:val="26"/>
          <w:lang w:eastAsia="en-US"/>
        </w:rPr>
      </w:pPr>
      <w:r>
        <w:rPr>
          <w:rFonts w:ascii="Arial" w:eastAsia="Calibri" w:hAnsi="Arial" w:cs="Arial"/>
          <w:sz w:val="26"/>
          <w:szCs w:val="26"/>
          <w:lang w:eastAsia="en-US"/>
        </w:rPr>
        <w:t xml:space="preserve">De la evidencia recabada, se logró establecer que los encartados incorporaron a sus patrimonios bienes muebles registrables- vehículos- como así inmuebles, a nombre propio como así de la Fundación Doctor Saul </w:t>
      </w:r>
      <w:r w:rsidR="005B0AB9">
        <w:rPr>
          <w:rFonts w:ascii="Arial" w:eastAsia="Calibri" w:hAnsi="Arial" w:cs="Arial"/>
          <w:sz w:val="26"/>
          <w:szCs w:val="26"/>
          <w:lang w:eastAsia="en-US"/>
        </w:rPr>
        <w:t>Andrés</w:t>
      </w:r>
      <w:r>
        <w:rPr>
          <w:rFonts w:ascii="Arial" w:eastAsia="Calibri" w:hAnsi="Arial" w:cs="Arial"/>
          <w:sz w:val="26"/>
          <w:szCs w:val="26"/>
          <w:lang w:eastAsia="en-US"/>
        </w:rPr>
        <w:t xml:space="preserve"> Acuña, conformada por ellos, a </w:t>
      </w:r>
      <w:r w:rsidR="000B61FA">
        <w:rPr>
          <w:rFonts w:ascii="Arial" w:eastAsia="Calibri" w:hAnsi="Arial" w:cs="Arial"/>
          <w:sz w:val="26"/>
          <w:szCs w:val="26"/>
          <w:lang w:eastAsia="en-US"/>
        </w:rPr>
        <w:t>través</w:t>
      </w:r>
      <w:r>
        <w:rPr>
          <w:rFonts w:ascii="Arial" w:eastAsia="Calibri" w:hAnsi="Arial" w:cs="Arial"/>
          <w:sz w:val="26"/>
          <w:szCs w:val="26"/>
          <w:lang w:eastAsia="en-US"/>
        </w:rPr>
        <w:t xml:space="preserve"> de sucesivas acciones que inician por lo menos desde el año 2015.</w:t>
      </w:r>
    </w:p>
    <w:p w14:paraId="1388D314" w14:textId="3451A42A" w:rsidR="0063269D" w:rsidRPr="00286573" w:rsidRDefault="0063269D" w:rsidP="001C5E50">
      <w:pPr>
        <w:pStyle w:val="Ttulo1"/>
        <w:spacing w:after="240"/>
        <w:ind w:firstLine="1701"/>
        <w:rPr>
          <w:rFonts w:ascii="Arial" w:eastAsia="Times New Roman" w:hAnsi="Arial" w:cs="Arial"/>
          <w:b/>
          <w:bCs/>
          <w:color w:val="auto"/>
          <w:sz w:val="26"/>
          <w:szCs w:val="26"/>
          <w:lang w:val="es-ES" w:eastAsia="es-ES"/>
        </w:rPr>
      </w:pPr>
      <w:proofErr w:type="spellStart"/>
      <w:r w:rsidRPr="00286573">
        <w:rPr>
          <w:rFonts w:ascii="Arial" w:eastAsia="Times New Roman" w:hAnsi="Arial" w:cs="Arial"/>
          <w:b/>
          <w:bCs/>
          <w:color w:val="auto"/>
          <w:sz w:val="26"/>
          <w:szCs w:val="26"/>
          <w:lang w:val="es-ES" w:eastAsia="es-ES"/>
        </w:rPr>
        <w:t>VII.b</w:t>
      </w:r>
      <w:proofErr w:type="spellEnd"/>
      <w:r w:rsidRPr="00286573">
        <w:rPr>
          <w:rFonts w:ascii="Arial" w:eastAsia="Times New Roman" w:hAnsi="Arial" w:cs="Arial"/>
          <w:b/>
          <w:bCs/>
          <w:color w:val="auto"/>
          <w:sz w:val="26"/>
          <w:szCs w:val="26"/>
          <w:lang w:val="es-ES" w:eastAsia="es-ES"/>
        </w:rPr>
        <w:t xml:space="preserve">) ANTIJURIDICIDAD DE LA CONDUCTA </w:t>
      </w:r>
    </w:p>
    <w:p w14:paraId="03165D6B" w14:textId="77777777" w:rsidR="0063269D" w:rsidRPr="0024052A" w:rsidRDefault="0063269D" w:rsidP="001C5E50">
      <w:pPr>
        <w:spacing w:before="120" w:after="120" w:line="360" w:lineRule="auto"/>
        <w:ind w:firstLine="1701"/>
        <w:jc w:val="both"/>
        <w:rPr>
          <w:rFonts w:ascii="Arial" w:hAnsi="Arial" w:cs="Arial"/>
          <w:position w:val="-6"/>
          <w:sz w:val="26"/>
          <w:szCs w:val="26"/>
          <w:lang w:val="es-ES" w:eastAsia="es-ES"/>
        </w:rPr>
      </w:pPr>
      <w:r w:rsidRPr="00286573">
        <w:rPr>
          <w:rFonts w:ascii="Arial" w:hAnsi="Arial" w:cs="Arial"/>
          <w:position w:val="-6"/>
          <w:sz w:val="26"/>
          <w:szCs w:val="26"/>
          <w:lang w:val="es-ES" w:eastAsia="es-ES"/>
        </w:rPr>
        <w:t>Respecto a la antijuridicidad, puede afirmarse que los encartados no actuaron bajo supuesto de causa de justificación, ya sea en legítima defensa, ejerciendo un derecho legítimo o bien un estado de necesidad justificante. La conducta de los imputados, por lo tanto, es antijurídica.</w:t>
      </w:r>
    </w:p>
    <w:p w14:paraId="109AE3F1" w14:textId="12080B11" w:rsidR="0063269D" w:rsidRPr="0063269D" w:rsidRDefault="0063269D" w:rsidP="001C5E50">
      <w:pPr>
        <w:pStyle w:val="Ttulo1"/>
        <w:spacing w:before="0" w:after="240"/>
        <w:ind w:firstLine="1701"/>
        <w:rPr>
          <w:rFonts w:ascii="Arial" w:eastAsia="Times New Roman" w:hAnsi="Arial" w:cs="Arial"/>
          <w:b/>
          <w:bCs/>
          <w:color w:val="auto"/>
          <w:sz w:val="26"/>
          <w:szCs w:val="26"/>
          <w:lang w:val="es-ES" w:eastAsia="es-ES"/>
        </w:rPr>
      </w:pPr>
      <w:proofErr w:type="spellStart"/>
      <w:r w:rsidRPr="0063269D">
        <w:rPr>
          <w:rFonts w:ascii="Arial" w:eastAsia="Times New Roman" w:hAnsi="Arial" w:cs="Arial"/>
          <w:b/>
          <w:bCs/>
          <w:color w:val="auto"/>
          <w:sz w:val="26"/>
          <w:szCs w:val="26"/>
          <w:lang w:val="es-ES" w:eastAsia="es-ES"/>
        </w:rPr>
        <w:lastRenderedPageBreak/>
        <w:t>V</w:t>
      </w:r>
      <w:r w:rsidR="007B30BD">
        <w:rPr>
          <w:rFonts w:ascii="Arial" w:eastAsia="Times New Roman" w:hAnsi="Arial" w:cs="Arial"/>
          <w:b/>
          <w:bCs/>
          <w:color w:val="auto"/>
          <w:sz w:val="26"/>
          <w:szCs w:val="26"/>
          <w:lang w:val="es-ES" w:eastAsia="es-ES"/>
        </w:rPr>
        <w:t>I</w:t>
      </w:r>
      <w:r w:rsidRPr="0063269D">
        <w:rPr>
          <w:rFonts w:ascii="Arial" w:eastAsia="Times New Roman" w:hAnsi="Arial" w:cs="Arial"/>
          <w:b/>
          <w:bCs/>
          <w:color w:val="auto"/>
          <w:sz w:val="26"/>
          <w:szCs w:val="26"/>
          <w:lang w:val="es-ES" w:eastAsia="es-ES"/>
        </w:rPr>
        <w:t>I.c</w:t>
      </w:r>
      <w:proofErr w:type="spellEnd"/>
      <w:r w:rsidRPr="0063269D">
        <w:rPr>
          <w:rFonts w:ascii="Arial" w:eastAsia="Times New Roman" w:hAnsi="Arial" w:cs="Arial"/>
          <w:b/>
          <w:bCs/>
          <w:color w:val="auto"/>
          <w:sz w:val="26"/>
          <w:szCs w:val="26"/>
          <w:lang w:val="es-ES" w:eastAsia="es-ES"/>
        </w:rPr>
        <w:t>) DETERMINACIÓN DE LA CULPABILIDAD</w:t>
      </w:r>
    </w:p>
    <w:p w14:paraId="6E3F607B" w14:textId="0D71D52E" w:rsidR="003E28B7" w:rsidRPr="00286573" w:rsidRDefault="0063269D" w:rsidP="001C5E50">
      <w:pPr>
        <w:autoSpaceDE w:val="0"/>
        <w:autoSpaceDN w:val="0"/>
        <w:adjustRightInd w:val="0"/>
        <w:spacing w:line="360" w:lineRule="auto"/>
        <w:ind w:firstLine="1701"/>
        <w:jc w:val="both"/>
        <w:rPr>
          <w:rFonts w:ascii="Arial" w:hAnsi="Arial" w:cs="Arial"/>
          <w:position w:val="-6"/>
          <w:sz w:val="26"/>
          <w:szCs w:val="26"/>
          <w:lang w:val="es-ES" w:eastAsia="es-ES"/>
        </w:rPr>
      </w:pPr>
      <w:r w:rsidRPr="00286573">
        <w:rPr>
          <w:rFonts w:ascii="Arial" w:hAnsi="Arial" w:cs="Arial"/>
          <w:kern w:val="24"/>
          <w:position w:val="-6"/>
          <w:sz w:val="26"/>
          <w:szCs w:val="26"/>
          <w:lang w:val="es-ES" w:eastAsia="es-ES"/>
        </w:rPr>
        <w:t>Además,</w:t>
      </w:r>
      <w:r w:rsidR="003E28B7" w:rsidRPr="00286573">
        <w:rPr>
          <w:rFonts w:ascii="Arial" w:hAnsi="Arial" w:cs="Arial"/>
          <w:kern w:val="24"/>
          <w:position w:val="-6"/>
          <w:sz w:val="26"/>
          <w:szCs w:val="26"/>
          <w:lang w:val="es-ES" w:eastAsia="es-ES"/>
        </w:rPr>
        <w:t xml:space="preserve"> estamos en presencia de un injusto culpable, los imputados, tuvieron la posibilidad de conocer que no obraban conforme a la ley, gozaron de un ámbito de autodeterminación</w:t>
      </w:r>
      <w:r w:rsidR="003E28B7" w:rsidRPr="00286573">
        <w:rPr>
          <w:rFonts w:ascii="Arial" w:hAnsi="Arial" w:cs="Arial"/>
          <w:position w:val="-6"/>
          <w:sz w:val="26"/>
          <w:szCs w:val="26"/>
          <w:lang w:val="es-ES" w:eastAsia="es-ES"/>
        </w:rPr>
        <w:t xml:space="preserve"> que pudo haberlos motivados en obrar lícitamente, tuvieron la posibilidad de haber conocido la amenaza penal. Tuvieron capacidad de motivación y ello se ve perfectamente demostrado en el conocimiento que poseían de su accionar conforme a los extremos objetivos expuestos a lo largo de la presente pieza acusatoria.</w:t>
      </w:r>
    </w:p>
    <w:p w14:paraId="10654227" w14:textId="77777777" w:rsidR="003E28B7" w:rsidRDefault="003E28B7" w:rsidP="001C5E50">
      <w:pPr>
        <w:spacing w:after="0" w:line="360" w:lineRule="auto"/>
        <w:ind w:firstLine="1701"/>
        <w:jc w:val="both"/>
        <w:rPr>
          <w:rFonts w:ascii="Arial" w:hAnsi="Arial" w:cs="Arial"/>
          <w:position w:val="-6"/>
          <w:sz w:val="26"/>
          <w:szCs w:val="26"/>
          <w:lang w:val="es-ES" w:eastAsia="es-ES"/>
        </w:rPr>
      </w:pPr>
      <w:r w:rsidRPr="00286573">
        <w:rPr>
          <w:rFonts w:ascii="Arial" w:hAnsi="Arial" w:cs="Arial"/>
          <w:position w:val="-6"/>
          <w:sz w:val="26"/>
          <w:szCs w:val="26"/>
          <w:lang w:val="es-ES" w:eastAsia="es-ES"/>
        </w:rPr>
        <w:t xml:space="preserve"> Aquí debe tenerse en cuenta el concepto de información en cuanto al sentido normativo de la conducta de los imputados, es decir, el haber tenido la chance - en caso de que se ponga en duda su conocimiento de la ilicitud de su conducta- de recurrir a un abogado, a la jurisprudencia, etc. En tal sentido debe entenderse que existe un déficit de lealtad al derecho perfectamente reprochable. No obstante, teniendo en cuenta que la culpabilidad es graduable, se deberá considerar oportunamente los motivos que podrían haberlos llevado a delinquir, así como las circunstancias socioeconómicas, culturales y familiares que podrían haber determinado la inclinación a la conducta ilícita.</w:t>
      </w:r>
      <w:r w:rsidRPr="00884C3B">
        <w:rPr>
          <w:rFonts w:ascii="Arial" w:hAnsi="Arial" w:cs="Arial"/>
          <w:position w:val="-6"/>
          <w:sz w:val="26"/>
          <w:szCs w:val="26"/>
          <w:lang w:val="es-ES" w:eastAsia="es-ES"/>
        </w:rPr>
        <w:t xml:space="preserve"> </w:t>
      </w:r>
    </w:p>
    <w:p w14:paraId="235DE72B" w14:textId="77777777" w:rsidR="00417F25" w:rsidRDefault="00417F25" w:rsidP="001C5E50">
      <w:pPr>
        <w:spacing w:after="0" w:line="360" w:lineRule="auto"/>
        <w:ind w:firstLine="1701"/>
        <w:jc w:val="both"/>
        <w:rPr>
          <w:rFonts w:ascii="Arial" w:hAnsi="Arial" w:cs="Arial"/>
          <w:b/>
          <w:bCs/>
          <w:sz w:val="26"/>
          <w:szCs w:val="26"/>
          <w:lang w:val="es-ES" w:eastAsia="es-ES"/>
        </w:rPr>
      </w:pPr>
    </w:p>
    <w:p w14:paraId="107953B6" w14:textId="17DB1CDB" w:rsidR="007B30BD" w:rsidRDefault="007B30BD" w:rsidP="001C5E50">
      <w:pPr>
        <w:pStyle w:val="Ttulo1"/>
        <w:spacing w:after="240"/>
        <w:ind w:firstLine="1701"/>
        <w:rPr>
          <w:rFonts w:ascii="Arial" w:eastAsia="Times New Roman" w:hAnsi="Arial" w:cs="Arial"/>
          <w:b/>
          <w:bCs/>
          <w:color w:val="auto"/>
          <w:sz w:val="26"/>
          <w:szCs w:val="26"/>
          <w:lang w:val="es-MX" w:eastAsia="es-ES"/>
        </w:rPr>
      </w:pPr>
      <w:r w:rsidRPr="001548D2">
        <w:rPr>
          <w:rFonts w:ascii="Arial" w:eastAsia="Times New Roman" w:hAnsi="Arial" w:cs="Arial"/>
          <w:b/>
          <w:bCs/>
          <w:color w:val="auto"/>
          <w:sz w:val="26"/>
          <w:szCs w:val="26"/>
          <w:u w:val="single"/>
          <w:lang w:val="es-MX" w:eastAsia="es-ES"/>
        </w:rPr>
        <w:t xml:space="preserve">§ </w:t>
      </w:r>
      <w:r>
        <w:rPr>
          <w:rFonts w:ascii="Arial" w:eastAsia="Times New Roman" w:hAnsi="Arial" w:cs="Arial"/>
          <w:b/>
          <w:bCs/>
          <w:color w:val="auto"/>
          <w:sz w:val="26"/>
          <w:szCs w:val="26"/>
          <w:u w:val="single"/>
          <w:lang w:val="es-MX" w:eastAsia="es-ES"/>
        </w:rPr>
        <w:t xml:space="preserve">VIII- </w:t>
      </w:r>
      <w:r w:rsidRPr="007B30BD">
        <w:rPr>
          <w:rFonts w:ascii="Arial" w:eastAsia="Times New Roman" w:hAnsi="Arial" w:cs="Arial"/>
          <w:b/>
          <w:bCs/>
          <w:iCs/>
          <w:color w:val="auto"/>
          <w:sz w:val="26"/>
          <w:szCs w:val="26"/>
          <w:u w:val="single"/>
          <w:lang w:val="es-ES" w:eastAsia="es-ES"/>
        </w:rPr>
        <w:t>AUTORÍA Y CALIFICACION LEGAL</w:t>
      </w:r>
      <w:r w:rsidRPr="001548D2">
        <w:rPr>
          <w:rFonts w:ascii="Arial" w:eastAsia="Times New Roman" w:hAnsi="Arial" w:cs="Arial"/>
          <w:b/>
          <w:bCs/>
          <w:color w:val="auto"/>
          <w:sz w:val="26"/>
          <w:szCs w:val="26"/>
          <w:lang w:val="es-MX" w:eastAsia="es-ES"/>
        </w:rPr>
        <w:t>:</w:t>
      </w:r>
    </w:p>
    <w:p w14:paraId="7824567E" w14:textId="6790015D" w:rsidR="003E28B7" w:rsidRDefault="003E28B7" w:rsidP="001C5E50">
      <w:pPr>
        <w:autoSpaceDE w:val="0"/>
        <w:autoSpaceDN w:val="0"/>
        <w:adjustRightInd w:val="0"/>
        <w:spacing w:line="360" w:lineRule="auto"/>
        <w:ind w:firstLine="1701"/>
        <w:jc w:val="both"/>
        <w:rPr>
          <w:rFonts w:ascii="Arial" w:hAnsi="Arial" w:cs="Arial"/>
          <w:kern w:val="24"/>
          <w:position w:val="-6"/>
          <w:sz w:val="26"/>
          <w:szCs w:val="26"/>
          <w:lang w:val="es-ES" w:eastAsia="es-ES"/>
        </w:rPr>
      </w:pPr>
      <w:r w:rsidRPr="00286573">
        <w:rPr>
          <w:rFonts w:ascii="Arial" w:hAnsi="Arial" w:cs="Arial"/>
          <w:kern w:val="24"/>
          <w:position w:val="-6"/>
          <w:sz w:val="26"/>
          <w:szCs w:val="26"/>
          <w:lang w:val="es-ES" w:eastAsia="es-ES"/>
        </w:rPr>
        <w:t>Se requiere la elevación a juicio oral y público de los Sres.</w:t>
      </w:r>
      <w:r w:rsidR="00286573" w:rsidRPr="00286573">
        <w:rPr>
          <w:rFonts w:ascii="Arial" w:hAnsi="Arial" w:cs="Arial"/>
          <w:b/>
          <w:bCs/>
          <w:iCs/>
          <w:kern w:val="24"/>
          <w:position w:val="-6"/>
          <w:sz w:val="26"/>
          <w:szCs w:val="26"/>
          <w:lang w:eastAsia="es-ES"/>
        </w:rPr>
        <w:t>SENA Emereciano</w:t>
      </w:r>
      <w:r w:rsidR="00286573" w:rsidRPr="00286573">
        <w:rPr>
          <w:rFonts w:ascii="Arial" w:hAnsi="Arial" w:cs="Arial"/>
          <w:b/>
          <w:bCs/>
          <w:iCs/>
          <w:kern w:val="24"/>
          <w:position w:val="-6"/>
          <w:sz w:val="26"/>
          <w:szCs w:val="26"/>
          <w:lang w:val="es-MX" w:eastAsia="es-ES"/>
        </w:rPr>
        <w:t xml:space="preserve"> </w:t>
      </w:r>
      <w:r w:rsidR="00286573" w:rsidRPr="00286573">
        <w:rPr>
          <w:rFonts w:ascii="Arial" w:hAnsi="Arial" w:cs="Arial"/>
          <w:b/>
          <w:bCs/>
          <w:iCs/>
          <w:kern w:val="24"/>
          <w:position w:val="-6"/>
          <w:sz w:val="26"/>
          <w:szCs w:val="26"/>
          <w:lang w:eastAsia="es-ES"/>
        </w:rPr>
        <w:t xml:space="preserve">DNI </w:t>
      </w:r>
      <w:proofErr w:type="spellStart"/>
      <w:r w:rsidR="00286573" w:rsidRPr="00286573">
        <w:rPr>
          <w:rFonts w:ascii="Arial" w:hAnsi="Arial" w:cs="Arial"/>
          <w:b/>
          <w:bCs/>
          <w:iCs/>
          <w:kern w:val="24"/>
          <w:position w:val="-6"/>
          <w:sz w:val="26"/>
          <w:szCs w:val="26"/>
          <w:lang w:eastAsia="es-ES"/>
        </w:rPr>
        <w:t>N°</w:t>
      </w:r>
      <w:proofErr w:type="spellEnd"/>
      <w:r w:rsidR="00286573" w:rsidRPr="00286573">
        <w:rPr>
          <w:rFonts w:ascii="Arial" w:hAnsi="Arial" w:cs="Arial"/>
          <w:b/>
          <w:bCs/>
          <w:iCs/>
          <w:kern w:val="24"/>
          <w:position w:val="-6"/>
          <w:sz w:val="26"/>
          <w:szCs w:val="26"/>
          <w:lang w:eastAsia="es-ES"/>
        </w:rPr>
        <w:t xml:space="preserve"> 17.059.839 y MARCELA VERÓNICA ACUÑA DNI </w:t>
      </w:r>
      <w:proofErr w:type="spellStart"/>
      <w:r w:rsidR="00286573" w:rsidRPr="00286573">
        <w:rPr>
          <w:rFonts w:ascii="Arial" w:hAnsi="Arial" w:cs="Arial"/>
          <w:b/>
          <w:bCs/>
          <w:iCs/>
          <w:kern w:val="24"/>
          <w:position w:val="-6"/>
          <w:sz w:val="26"/>
          <w:szCs w:val="26"/>
          <w:lang w:eastAsia="es-ES"/>
        </w:rPr>
        <w:t>N°</w:t>
      </w:r>
      <w:proofErr w:type="spellEnd"/>
      <w:r w:rsidR="00286573" w:rsidRPr="00286573">
        <w:rPr>
          <w:rFonts w:ascii="Arial" w:hAnsi="Arial" w:cs="Arial"/>
          <w:b/>
          <w:bCs/>
          <w:iCs/>
          <w:kern w:val="24"/>
          <w:position w:val="-6"/>
          <w:sz w:val="26"/>
          <w:szCs w:val="26"/>
          <w:lang w:eastAsia="es-ES"/>
        </w:rPr>
        <w:t xml:space="preserve"> 22.131.631</w:t>
      </w:r>
      <w:r w:rsidRPr="00286573">
        <w:rPr>
          <w:rFonts w:ascii="Arial" w:hAnsi="Arial" w:cs="Arial"/>
          <w:b/>
          <w:bCs/>
          <w:kern w:val="24"/>
          <w:position w:val="-6"/>
          <w:sz w:val="26"/>
          <w:szCs w:val="26"/>
          <w:lang w:val="es-ES" w:eastAsia="es-ES"/>
        </w:rPr>
        <w:t xml:space="preserve"> </w:t>
      </w:r>
      <w:r w:rsidRPr="00286573">
        <w:rPr>
          <w:rFonts w:ascii="Arial" w:hAnsi="Arial" w:cs="Arial"/>
          <w:kern w:val="24"/>
          <w:position w:val="-6"/>
          <w:sz w:val="26"/>
          <w:szCs w:val="26"/>
          <w:lang w:val="es-ES" w:eastAsia="es-ES"/>
        </w:rPr>
        <w:t>en orden al delito de lavado de activos, previsto por el apartado 1) del art. 303 del Código Penal, agravado por “habitualidad” en orden a lo normado por el art. 303 inc. 2 apartado a) del mismo código, en calidad de autores (art. 45 C.P)</w:t>
      </w:r>
    </w:p>
    <w:p w14:paraId="2AB4D193" w14:textId="09A4F1C1" w:rsidR="007B30BD" w:rsidRDefault="007B30BD" w:rsidP="001C5E50">
      <w:pPr>
        <w:pStyle w:val="Ttulo1"/>
        <w:spacing w:after="240"/>
        <w:ind w:firstLine="1701"/>
        <w:rPr>
          <w:rFonts w:ascii="Arial" w:eastAsia="Times New Roman" w:hAnsi="Arial" w:cs="Arial"/>
          <w:b/>
          <w:bCs/>
          <w:color w:val="auto"/>
          <w:sz w:val="26"/>
          <w:szCs w:val="26"/>
          <w:lang w:val="es-MX" w:eastAsia="es-ES"/>
        </w:rPr>
      </w:pPr>
      <w:r w:rsidRPr="001548D2">
        <w:rPr>
          <w:rFonts w:ascii="Arial" w:eastAsia="Times New Roman" w:hAnsi="Arial" w:cs="Arial"/>
          <w:b/>
          <w:bCs/>
          <w:color w:val="auto"/>
          <w:sz w:val="26"/>
          <w:szCs w:val="26"/>
          <w:u w:val="single"/>
          <w:lang w:val="es-MX" w:eastAsia="es-ES"/>
        </w:rPr>
        <w:t xml:space="preserve">§ </w:t>
      </w:r>
      <w:r>
        <w:rPr>
          <w:rFonts w:ascii="Arial" w:eastAsia="Times New Roman" w:hAnsi="Arial" w:cs="Arial"/>
          <w:b/>
          <w:bCs/>
          <w:color w:val="auto"/>
          <w:sz w:val="26"/>
          <w:szCs w:val="26"/>
          <w:u w:val="single"/>
          <w:lang w:val="es-MX" w:eastAsia="es-ES"/>
        </w:rPr>
        <w:t xml:space="preserve">IX- </w:t>
      </w:r>
      <w:r w:rsidRPr="007B30BD">
        <w:rPr>
          <w:rFonts w:ascii="Arial" w:eastAsia="Times New Roman" w:hAnsi="Arial" w:cs="Arial"/>
          <w:b/>
          <w:bCs/>
          <w:color w:val="auto"/>
          <w:sz w:val="26"/>
          <w:szCs w:val="26"/>
          <w:u w:val="single"/>
          <w:lang w:val="es-ES" w:eastAsia="es-ES"/>
        </w:rPr>
        <w:t>PETITORIO</w:t>
      </w:r>
      <w:r w:rsidRPr="001548D2">
        <w:rPr>
          <w:rFonts w:ascii="Arial" w:eastAsia="Times New Roman" w:hAnsi="Arial" w:cs="Arial"/>
          <w:b/>
          <w:bCs/>
          <w:color w:val="auto"/>
          <w:sz w:val="26"/>
          <w:szCs w:val="26"/>
          <w:lang w:val="es-MX" w:eastAsia="es-ES"/>
        </w:rPr>
        <w:t>:</w:t>
      </w:r>
    </w:p>
    <w:p w14:paraId="5CC9FB92" w14:textId="77777777" w:rsidR="003E28B7" w:rsidRPr="001F39CB" w:rsidRDefault="003E28B7" w:rsidP="001C5E50">
      <w:pPr>
        <w:autoSpaceDE w:val="0"/>
        <w:autoSpaceDN w:val="0"/>
        <w:adjustRightInd w:val="0"/>
        <w:spacing w:line="360" w:lineRule="auto"/>
        <w:ind w:firstLine="1701"/>
        <w:jc w:val="both"/>
        <w:rPr>
          <w:rFonts w:ascii="Arial" w:hAnsi="Arial" w:cs="Arial"/>
          <w:kern w:val="24"/>
          <w:position w:val="-6"/>
          <w:sz w:val="26"/>
          <w:szCs w:val="26"/>
          <w:lang w:val="es-MX" w:eastAsia="es-ES"/>
        </w:rPr>
      </w:pPr>
      <w:r w:rsidRPr="001F39CB">
        <w:rPr>
          <w:rFonts w:ascii="Arial" w:hAnsi="Arial" w:cs="Arial"/>
          <w:kern w:val="24"/>
          <w:position w:val="-6"/>
          <w:sz w:val="26"/>
          <w:szCs w:val="26"/>
          <w:lang w:val="es-ES" w:eastAsia="es-ES"/>
        </w:rPr>
        <w:t xml:space="preserve">Por </w:t>
      </w:r>
      <w:proofErr w:type="spellStart"/>
      <w:r w:rsidRPr="001F39CB">
        <w:rPr>
          <w:rFonts w:ascii="Arial" w:hAnsi="Arial" w:cs="Arial"/>
          <w:kern w:val="24"/>
          <w:position w:val="-6"/>
          <w:sz w:val="26"/>
          <w:szCs w:val="26"/>
          <w:lang w:val="es-ES" w:eastAsia="es-ES"/>
        </w:rPr>
        <w:t>tod</w:t>
      </w:r>
      <w:proofErr w:type="spellEnd"/>
      <w:r w:rsidRPr="001F39CB">
        <w:rPr>
          <w:rFonts w:ascii="Arial" w:hAnsi="Arial" w:cs="Arial"/>
          <w:kern w:val="24"/>
          <w:position w:val="-6"/>
          <w:sz w:val="26"/>
          <w:szCs w:val="26"/>
          <w:lang w:val="es-MX" w:eastAsia="es-ES"/>
        </w:rPr>
        <w:t>o lo expuesto a V.S. solicito se tenga por formulado el requerimiento de elevación parcial a juicio en estos obrados, conforme los fundamentos esgrimidos precedentemente (art. 347 del Código Procesal Penal de la Nación).</w:t>
      </w:r>
    </w:p>
    <w:p w14:paraId="4BC4E502" w14:textId="059BE490" w:rsidR="003E28B7" w:rsidRPr="00884C3B" w:rsidRDefault="003E28B7" w:rsidP="001C5E50">
      <w:pPr>
        <w:tabs>
          <w:tab w:val="left" w:pos="3119"/>
        </w:tabs>
        <w:spacing w:after="0" w:line="360" w:lineRule="auto"/>
        <w:ind w:firstLine="1701"/>
        <w:jc w:val="center"/>
        <w:rPr>
          <w:rFonts w:ascii="Arial" w:hAnsi="Arial" w:cs="Arial"/>
          <w:i/>
          <w:kern w:val="24"/>
          <w:position w:val="-6"/>
          <w:sz w:val="26"/>
          <w:szCs w:val="26"/>
          <w:lang w:val="es-MX" w:eastAsia="es-ES"/>
        </w:rPr>
      </w:pPr>
      <w:r w:rsidRPr="008374B3">
        <w:rPr>
          <w:rFonts w:ascii="Arial" w:hAnsi="Arial" w:cs="Arial"/>
          <w:i/>
          <w:kern w:val="24"/>
          <w:position w:val="-6"/>
          <w:sz w:val="26"/>
          <w:szCs w:val="26"/>
          <w:lang w:val="es-MX" w:eastAsia="es-ES"/>
        </w:rPr>
        <w:t xml:space="preserve">           MINISTERIO PÚBLICO FISCAL, </w:t>
      </w:r>
      <w:r w:rsidR="005F2B63">
        <w:rPr>
          <w:rFonts w:ascii="Arial" w:hAnsi="Arial" w:cs="Arial"/>
          <w:i/>
          <w:kern w:val="24"/>
          <w:position w:val="-6"/>
          <w:sz w:val="26"/>
          <w:szCs w:val="26"/>
          <w:lang w:val="es-MX" w:eastAsia="es-ES"/>
        </w:rPr>
        <w:t>0</w:t>
      </w:r>
      <w:r w:rsidR="006B7783">
        <w:rPr>
          <w:rFonts w:ascii="Arial" w:hAnsi="Arial" w:cs="Arial"/>
          <w:i/>
          <w:kern w:val="24"/>
          <w:position w:val="-6"/>
          <w:sz w:val="26"/>
          <w:szCs w:val="26"/>
          <w:lang w:val="es-MX" w:eastAsia="es-ES"/>
        </w:rPr>
        <w:t>3</w:t>
      </w:r>
      <w:r w:rsidR="005F2B63">
        <w:rPr>
          <w:rFonts w:ascii="Arial" w:hAnsi="Arial" w:cs="Arial"/>
          <w:i/>
          <w:kern w:val="24"/>
          <w:position w:val="-6"/>
          <w:sz w:val="26"/>
          <w:szCs w:val="26"/>
          <w:lang w:val="es-MX" w:eastAsia="es-ES"/>
        </w:rPr>
        <w:t xml:space="preserve"> de </w:t>
      </w:r>
      <w:proofErr w:type="gramStart"/>
      <w:r w:rsidR="005F2B63">
        <w:rPr>
          <w:rFonts w:ascii="Arial" w:hAnsi="Arial" w:cs="Arial"/>
          <w:i/>
          <w:kern w:val="24"/>
          <w:position w:val="-6"/>
          <w:sz w:val="26"/>
          <w:szCs w:val="26"/>
          <w:lang w:val="es-MX" w:eastAsia="es-ES"/>
        </w:rPr>
        <w:t>Octubre</w:t>
      </w:r>
      <w:proofErr w:type="gramEnd"/>
      <w:r w:rsidRPr="008374B3">
        <w:rPr>
          <w:rFonts w:ascii="Arial" w:hAnsi="Arial" w:cs="Arial"/>
          <w:i/>
          <w:kern w:val="24"/>
          <w:position w:val="-6"/>
          <w:sz w:val="26"/>
          <w:szCs w:val="26"/>
          <w:lang w:val="es-MX" w:eastAsia="es-ES"/>
        </w:rPr>
        <w:t xml:space="preserve"> de 2025.</w:t>
      </w:r>
    </w:p>
    <w:p w14:paraId="76988451" w14:textId="77777777" w:rsidR="001C4D05" w:rsidRPr="00822707" w:rsidRDefault="001C4D05" w:rsidP="00D65A54">
      <w:pPr>
        <w:rPr>
          <w:rFonts w:ascii="Book Antiqua" w:hAnsi="Book Antiqua"/>
          <w:sz w:val="28"/>
          <w:szCs w:val="28"/>
        </w:rPr>
      </w:pPr>
    </w:p>
    <w:sectPr w:rsidR="001C4D05" w:rsidRPr="00822707" w:rsidSect="00884C3B">
      <w:headerReference w:type="default" r:id="rId8"/>
      <w:footerReference w:type="default" r:id="rId9"/>
      <w:pgSz w:w="12240" w:h="20160" w:code="5"/>
      <w:pgMar w:top="1418" w:right="902" w:bottom="1418" w:left="212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EA4A0" w14:textId="77777777" w:rsidR="008D7F02" w:rsidRDefault="008D7F02" w:rsidP="001C4D05">
      <w:pPr>
        <w:spacing w:after="0" w:line="240" w:lineRule="auto"/>
      </w:pPr>
      <w:r>
        <w:separator/>
      </w:r>
    </w:p>
  </w:endnote>
  <w:endnote w:type="continuationSeparator" w:id="0">
    <w:p w14:paraId="2419A3E5" w14:textId="77777777" w:rsidR="008D7F02" w:rsidRDefault="008D7F02" w:rsidP="001C4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Yu Gothic"/>
    <w:charset w:val="80"/>
    <w:family w:val="swiss"/>
    <w:pitch w:val="variable"/>
  </w:font>
  <w:font w:name="Montserrat">
    <w:charset w:val="00"/>
    <w:family w:val="auto"/>
    <w:pitch w:val="variable"/>
    <w:sig w:usb0="2000020F" w:usb1="00000003" w:usb2="00000000" w:usb3="00000000" w:csb0="00000197"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7400553"/>
      <w:docPartObj>
        <w:docPartGallery w:val="Page Numbers (Bottom of Page)"/>
        <w:docPartUnique/>
      </w:docPartObj>
    </w:sdtPr>
    <w:sdtContent>
      <w:p w14:paraId="4C997FA5" w14:textId="1FFB056B" w:rsidR="00263A47" w:rsidRDefault="00263A47">
        <w:pPr>
          <w:pStyle w:val="Piedepgina"/>
          <w:jc w:val="center"/>
        </w:pPr>
        <w:r>
          <w:fldChar w:fldCharType="begin"/>
        </w:r>
        <w:r>
          <w:instrText>PAGE   \* MERGEFORMAT</w:instrText>
        </w:r>
        <w:r>
          <w:fldChar w:fldCharType="separate"/>
        </w:r>
        <w:r>
          <w:rPr>
            <w:lang w:val="es-ES"/>
          </w:rPr>
          <w:t>2</w:t>
        </w:r>
        <w:r>
          <w:fldChar w:fldCharType="end"/>
        </w:r>
      </w:p>
    </w:sdtContent>
  </w:sdt>
  <w:p w14:paraId="59C8E038" w14:textId="77777777" w:rsidR="00263A47" w:rsidRDefault="00263A4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35489" w14:textId="77777777" w:rsidR="008D7F02" w:rsidRDefault="008D7F02" w:rsidP="001C4D05">
      <w:pPr>
        <w:spacing w:after="0" w:line="240" w:lineRule="auto"/>
      </w:pPr>
      <w:r>
        <w:separator/>
      </w:r>
    </w:p>
  </w:footnote>
  <w:footnote w:type="continuationSeparator" w:id="0">
    <w:p w14:paraId="776703EE" w14:textId="77777777" w:rsidR="008D7F02" w:rsidRDefault="008D7F02" w:rsidP="001C4D05">
      <w:pPr>
        <w:spacing w:after="0" w:line="240" w:lineRule="auto"/>
      </w:pPr>
      <w:r>
        <w:continuationSeparator/>
      </w:r>
    </w:p>
  </w:footnote>
  <w:footnote w:id="1">
    <w:p w14:paraId="4719EE8A" w14:textId="77777777" w:rsidR="0014283C" w:rsidRDefault="0014283C" w:rsidP="0014283C">
      <w:pPr>
        <w:pStyle w:val="Textonotapie"/>
      </w:pPr>
      <w:r>
        <w:rPr>
          <w:rStyle w:val="Refdenotaalpie"/>
        </w:rPr>
        <w:footnoteRef/>
      </w:r>
      <w:r>
        <w:t xml:space="preserve"> CNCP, </w:t>
      </w:r>
      <w:proofErr w:type="spellStart"/>
      <w:r>
        <w:t>Sla</w:t>
      </w:r>
      <w:proofErr w:type="spellEnd"/>
      <w:r>
        <w:t xml:space="preserve"> I, causa “</w:t>
      </w:r>
      <w:proofErr w:type="spellStart"/>
      <w:r>
        <w:t>Orentrajch</w:t>
      </w:r>
      <w:proofErr w:type="spellEnd"/>
      <w:r>
        <w:t xml:space="preserve">” Reg. 8622, </w:t>
      </w:r>
      <w:proofErr w:type="spellStart"/>
      <w:r>
        <w:t>rta</w:t>
      </w:r>
      <w:proofErr w:type="spellEnd"/>
      <w:r>
        <w:t>. El 21/03/2006, citada por la Sala II en los autos “D.A.E. s/ procesamiento” de la Cámara Nacional en lo Criminal y Correccional Federal, del 14/07/</w:t>
      </w:r>
      <w:proofErr w:type="gramStart"/>
      <w:r>
        <w:t>2011,  según</w:t>
      </w:r>
      <w:proofErr w:type="gramEnd"/>
      <w:r>
        <w:t xml:space="preserve"> lo publicado en </w:t>
      </w:r>
      <w:hyperlink r:id="rId1" w:history="1">
        <w:r w:rsidRPr="00F0207E">
          <w:rPr>
            <w:rStyle w:val="Hipervnculo"/>
          </w:rPr>
          <w:t>www.errepar.com.ar</w:t>
        </w:r>
      </w:hyperlink>
      <w:r>
        <w:t>.</w:t>
      </w:r>
    </w:p>
  </w:footnote>
  <w:footnote w:id="2">
    <w:p w14:paraId="48E10E62" w14:textId="77777777" w:rsidR="0014283C" w:rsidRDefault="0014283C" w:rsidP="0014283C">
      <w:pPr>
        <w:pStyle w:val="Textonotapie"/>
      </w:pPr>
      <w:r>
        <w:rPr>
          <w:rStyle w:val="Refdenotaalpie"/>
        </w:rPr>
        <w:footnoteRef/>
      </w:r>
      <w:r>
        <w:t xml:space="preserve"> CNCP, Sala I, causa </w:t>
      </w:r>
      <w:proofErr w:type="spellStart"/>
      <w:proofErr w:type="gramStart"/>
      <w:r>
        <w:t>Orentrajch</w:t>
      </w:r>
      <w:proofErr w:type="spellEnd"/>
      <w:r>
        <w:t>,  Reg.</w:t>
      </w:r>
      <w:proofErr w:type="gramEnd"/>
      <w:r>
        <w:t xml:space="preserve"> 8622, </w:t>
      </w:r>
      <w:proofErr w:type="spellStart"/>
      <w:r>
        <w:t>rta</w:t>
      </w:r>
      <w:proofErr w:type="spellEnd"/>
      <w:r>
        <w:t>. El 21/03/2006, citada por la Sala II en los autos “D.A.E. s/ procesamiento” de la Cámara Nacional en lo Criminal y Correccional Federal, del 14/07/</w:t>
      </w:r>
      <w:proofErr w:type="gramStart"/>
      <w:r>
        <w:t>2011,  según</w:t>
      </w:r>
      <w:proofErr w:type="gramEnd"/>
      <w:r>
        <w:t xml:space="preserve"> lo publicado en </w:t>
      </w:r>
      <w:hyperlink r:id="rId2" w:history="1">
        <w:r w:rsidRPr="00F0207E">
          <w:rPr>
            <w:rStyle w:val="Hipervnculo"/>
          </w:rPr>
          <w:t>www.errepar.com.ar</w:t>
        </w:r>
      </w:hyperlink>
      <w:r>
        <w:t>.</w:t>
      </w:r>
    </w:p>
    <w:p w14:paraId="7CF18ECE" w14:textId="77777777" w:rsidR="0014283C" w:rsidRDefault="0014283C" w:rsidP="0014283C">
      <w:pPr>
        <w:pStyle w:val="Textonotapie"/>
      </w:pPr>
    </w:p>
  </w:footnote>
  <w:footnote w:id="3">
    <w:p w14:paraId="59AB5347" w14:textId="77777777" w:rsidR="003E28B7" w:rsidRPr="00FD06ED" w:rsidRDefault="003E28B7" w:rsidP="003E28B7">
      <w:pPr>
        <w:pStyle w:val="Textonotapie"/>
        <w:jc w:val="both"/>
        <w:rPr>
          <w:rFonts w:ascii="Book Antiqua" w:hAnsi="Book Antiqua" w:cs="Arial"/>
        </w:rPr>
      </w:pPr>
      <w:r w:rsidRPr="00FD06ED">
        <w:rPr>
          <w:rStyle w:val="Refdenotaalpie"/>
          <w:rFonts w:ascii="Book Antiqua" w:hAnsi="Book Antiqua" w:cs="Arial"/>
        </w:rPr>
        <w:footnoteRef/>
      </w:r>
      <w:r w:rsidRPr="00FD06ED">
        <w:rPr>
          <w:rFonts w:ascii="Book Antiqua" w:hAnsi="Book Antiqua" w:cs="Arial"/>
        </w:rPr>
        <w:t xml:space="preserve"> CORNEJO, A Estupefacientes – 3ed. Santa Fe, </w:t>
      </w:r>
      <w:proofErr w:type="spellStart"/>
      <w:r w:rsidRPr="00FD06ED">
        <w:rPr>
          <w:rFonts w:ascii="Book Antiqua" w:hAnsi="Book Antiqua" w:cs="Arial"/>
        </w:rPr>
        <w:t>Rubinzal</w:t>
      </w:r>
      <w:proofErr w:type="spellEnd"/>
      <w:r w:rsidRPr="00FD06ED">
        <w:rPr>
          <w:rFonts w:ascii="Book Antiqua" w:hAnsi="Book Antiqua" w:cs="Arial"/>
        </w:rPr>
        <w:t xml:space="preserve"> </w:t>
      </w:r>
      <w:proofErr w:type="spellStart"/>
      <w:r w:rsidRPr="00FD06ED">
        <w:rPr>
          <w:rFonts w:ascii="Book Antiqua" w:hAnsi="Book Antiqua" w:cs="Arial"/>
        </w:rPr>
        <w:t>Culzoni</w:t>
      </w:r>
      <w:proofErr w:type="spellEnd"/>
      <w:r w:rsidRPr="00FD06ED">
        <w:rPr>
          <w:rFonts w:ascii="Book Antiqua" w:hAnsi="Book Antiqua" w:cs="Arial"/>
        </w:rPr>
        <w:t xml:space="preserve"> 2014, p. 402</w:t>
      </w:r>
    </w:p>
  </w:footnote>
  <w:footnote w:id="4">
    <w:p w14:paraId="1CA6B99D" w14:textId="77777777" w:rsidR="003E28B7" w:rsidRPr="00FD06ED" w:rsidRDefault="003E28B7" w:rsidP="003E28B7">
      <w:pPr>
        <w:pStyle w:val="Textonotapie"/>
        <w:jc w:val="both"/>
        <w:rPr>
          <w:rFonts w:ascii="Book Antiqua" w:hAnsi="Book Antiqua" w:cs="Arial"/>
        </w:rPr>
      </w:pPr>
      <w:r w:rsidRPr="00FD06ED">
        <w:rPr>
          <w:rStyle w:val="Refdenotaalpie"/>
          <w:rFonts w:ascii="Book Antiqua" w:hAnsi="Book Antiqua" w:cs="Arial"/>
        </w:rPr>
        <w:footnoteRef/>
      </w:r>
      <w:r w:rsidRPr="00FD06ED">
        <w:rPr>
          <w:rFonts w:ascii="Book Antiqua" w:hAnsi="Book Antiqua" w:cs="Arial"/>
        </w:rPr>
        <w:t xml:space="preserve"> CORNEJO, </w:t>
      </w:r>
      <w:proofErr w:type="spellStart"/>
      <w:r w:rsidRPr="00FD06ED">
        <w:rPr>
          <w:rFonts w:ascii="Book Antiqua" w:hAnsi="Book Antiqua" w:cs="Arial"/>
        </w:rPr>
        <w:t>cit</w:t>
      </w:r>
      <w:proofErr w:type="spellEnd"/>
      <w:r w:rsidRPr="00FD06ED">
        <w:rPr>
          <w:rFonts w:ascii="Book Antiqua" w:hAnsi="Book Antiqua" w:cs="Arial"/>
        </w:rPr>
        <w:t xml:space="preserve"> p. 405</w:t>
      </w:r>
    </w:p>
  </w:footnote>
  <w:footnote w:id="5">
    <w:p w14:paraId="432B8850" w14:textId="77777777" w:rsidR="003E28B7" w:rsidRPr="00FD06ED" w:rsidRDefault="003E28B7" w:rsidP="003E28B7">
      <w:pPr>
        <w:pStyle w:val="Textonotapie"/>
        <w:jc w:val="both"/>
        <w:rPr>
          <w:rFonts w:ascii="Book Antiqua" w:hAnsi="Book Antiqua"/>
        </w:rPr>
      </w:pPr>
      <w:r w:rsidRPr="00FD06ED">
        <w:rPr>
          <w:rStyle w:val="Refdenotaalpie"/>
          <w:rFonts w:ascii="Book Antiqua" w:hAnsi="Book Antiqua"/>
        </w:rPr>
        <w:footnoteRef/>
      </w:r>
      <w:r w:rsidRPr="00FD06ED">
        <w:rPr>
          <w:rFonts w:ascii="Book Antiqua" w:hAnsi="Book Antiqua"/>
        </w:rPr>
        <w:t xml:space="preserve"> BERMEJO, M G. Prevención y Castigo del Blanqueo de Capitales, un análisis jurídico económico, ed. Marcial Pons, Madrid 2015 p.119.</w:t>
      </w:r>
    </w:p>
  </w:footnote>
  <w:footnote w:id="6">
    <w:p w14:paraId="78193B74" w14:textId="77777777" w:rsidR="003E28B7" w:rsidRPr="009245CD" w:rsidRDefault="003E28B7" w:rsidP="003E28B7">
      <w:pPr>
        <w:spacing w:after="0" w:line="240" w:lineRule="auto"/>
        <w:contextualSpacing/>
        <w:jc w:val="both"/>
        <w:rPr>
          <w:rFonts w:ascii="Book Antiqua" w:hAnsi="Book Antiqua" w:cs="Calibri"/>
          <w:sz w:val="20"/>
          <w:szCs w:val="20"/>
        </w:rPr>
      </w:pPr>
      <w:r w:rsidRPr="00FD06ED">
        <w:rPr>
          <w:rStyle w:val="Refdenotaalpie"/>
          <w:rFonts w:ascii="Book Antiqua" w:hAnsi="Book Antiqua"/>
          <w:sz w:val="20"/>
          <w:szCs w:val="20"/>
        </w:rPr>
        <w:footnoteRef/>
      </w:r>
      <w:r w:rsidRPr="00FD06ED">
        <w:rPr>
          <w:rFonts w:ascii="Book Antiqua" w:hAnsi="Book Antiqua"/>
          <w:sz w:val="20"/>
          <w:szCs w:val="20"/>
        </w:rPr>
        <w:t xml:space="preserve"> Cfr. </w:t>
      </w:r>
      <w:r w:rsidRPr="009245CD">
        <w:rPr>
          <w:rFonts w:ascii="Book Antiqua" w:hAnsi="Book Antiqua" w:cs="Calibri"/>
          <w:sz w:val="20"/>
          <w:szCs w:val="20"/>
        </w:rPr>
        <w:t xml:space="preserve">FALCONE, Roberto A. – CONTI, Néstor J. – SIMAZ, Alexis L., </w:t>
      </w:r>
      <w:r w:rsidRPr="009245CD">
        <w:rPr>
          <w:rFonts w:ascii="Book Antiqua" w:hAnsi="Book Antiqua" w:cs="Calibri"/>
          <w:i/>
          <w:sz w:val="20"/>
          <w:szCs w:val="20"/>
        </w:rPr>
        <w:t xml:space="preserve">Derecho Penal y tráfico de drogas, </w:t>
      </w:r>
      <w:r w:rsidRPr="009245CD">
        <w:rPr>
          <w:rFonts w:ascii="Book Antiqua" w:hAnsi="Book Antiqua" w:cs="Calibri"/>
          <w:sz w:val="20"/>
          <w:szCs w:val="20"/>
        </w:rPr>
        <w:t>2° ed. actualizada y ampliada, Ed. Ad. Hoc, Buenos Aires, 2014, p. 458.</w:t>
      </w:r>
      <w:r>
        <w:rPr>
          <w:rFonts w:ascii="Book Antiqua" w:hAnsi="Book Antiqua" w:cs="Arial"/>
          <w:sz w:val="28"/>
          <w:szCs w:val="28"/>
          <w:lang w:val="es-ES"/>
        </w:rPr>
        <w:t xml:space="preserve">- </w:t>
      </w:r>
      <w:r w:rsidRPr="009245CD">
        <w:rPr>
          <w:rFonts w:ascii="Book Antiqua" w:hAnsi="Book Antiqua" w:cs="Calibri"/>
          <w:sz w:val="20"/>
          <w:szCs w:val="20"/>
        </w:rPr>
        <w:t xml:space="preserve">El </w:t>
      </w:r>
      <w:r w:rsidRPr="009245CD">
        <w:rPr>
          <w:rFonts w:ascii="Book Antiqua" w:hAnsi="Book Antiqua" w:cs="Calibri"/>
          <w:i/>
          <w:sz w:val="20"/>
          <w:szCs w:val="20"/>
        </w:rPr>
        <w:t>lavado de dinero</w:t>
      </w:r>
      <w:r w:rsidRPr="009245CD">
        <w:rPr>
          <w:rFonts w:ascii="Book Antiqua" w:hAnsi="Book Antiqua" w:cs="Calibri"/>
          <w:sz w:val="20"/>
          <w:szCs w:val="20"/>
        </w:rPr>
        <w:t xml:space="preserve"> es un serio problema que </w:t>
      </w:r>
      <w:r w:rsidRPr="009245CD">
        <w:rPr>
          <w:rFonts w:ascii="Book Antiqua" w:hAnsi="Book Antiqua" w:cs="Calibri"/>
          <w:b/>
          <w:sz w:val="20"/>
          <w:szCs w:val="20"/>
        </w:rPr>
        <w:t xml:space="preserve">afecta el orden económico y financiero </w:t>
      </w:r>
      <w:r w:rsidRPr="009245CD">
        <w:rPr>
          <w:rFonts w:ascii="Book Antiqua" w:hAnsi="Book Antiqua" w:cs="Calibri"/>
          <w:sz w:val="20"/>
          <w:szCs w:val="20"/>
        </w:rPr>
        <w:t xml:space="preserve">y que juntamente con la </w:t>
      </w:r>
      <w:r w:rsidRPr="009245CD">
        <w:rPr>
          <w:rFonts w:ascii="Book Antiqua" w:hAnsi="Book Antiqua" w:cs="Calibri"/>
          <w:i/>
          <w:sz w:val="20"/>
          <w:szCs w:val="20"/>
        </w:rPr>
        <w:t xml:space="preserve">corrupción </w:t>
      </w:r>
      <w:r w:rsidRPr="009245CD">
        <w:rPr>
          <w:rFonts w:ascii="Book Antiqua" w:hAnsi="Book Antiqua" w:cs="Calibri"/>
          <w:sz w:val="20"/>
          <w:szCs w:val="20"/>
        </w:rPr>
        <w:t>distorsiona la toma de decisiones económicas, agrava los males sociales y amenaza la integridad de las instituciones financieras a nivel global, actuando solapadamente, disimulando los activos de proveniencia ilícita.</w:t>
      </w:r>
      <w:r w:rsidRPr="009245CD">
        <w:rPr>
          <w:rFonts w:ascii="Book Antiqua" w:hAnsi="Book Antiqua" w:cs="Calibri"/>
          <w:sz w:val="20"/>
          <w:szCs w:val="20"/>
          <w:vertAlign w:val="superscript"/>
        </w:rPr>
        <w:footnoteRef/>
      </w:r>
      <w:r w:rsidRPr="009245CD">
        <w:rPr>
          <w:rFonts w:ascii="Book Antiqua" w:hAnsi="Book Antiqua" w:cs="Calibri"/>
          <w:sz w:val="20"/>
          <w:szCs w:val="20"/>
        </w:rPr>
        <w:t xml:space="preserve"> </w:t>
      </w:r>
    </w:p>
    <w:p w14:paraId="7B0ABB89" w14:textId="77777777" w:rsidR="003E28B7" w:rsidRPr="009245CD" w:rsidRDefault="003E28B7" w:rsidP="003E28B7">
      <w:pPr>
        <w:spacing w:after="0" w:line="240" w:lineRule="auto"/>
        <w:contextualSpacing/>
        <w:jc w:val="both"/>
        <w:rPr>
          <w:rFonts w:ascii="Book Antiqua" w:hAnsi="Book Antiqua" w:cs="Calibri"/>
          <w:sz w:val="20"/>
          <w:szCs w:val="20"/>
        </w:rPr>
      </w:pPr>
    </w:p>
    <w:p w14:paraId="65C97446" w14:textId="77777777" w:rsidR="003E28B7" w:rsidRPr="009245CD" w:rsidRDefault="003E28B7" w:rsidP="003E28B7">
      <w:pPr>
        <w:spacing w:after="0" w:line="240" w:lineRule="auto"/>
        <w:contextualSpacing/>
        <w:jc w:val="both"/>
        <w:rPr>
          <w:rFonts w:ascii="Book Antiqua" w:hAnsi="Book Antiqua" w:cs="Calibri"/>
          <w:sz w:val="20"/>
          <w:szCs w:val="20"/>
        </w:rPr>
      </w:pPr>
    </w:p>
    <w:p w14:paraId="7C7E84DB" w14:textId="77777777" w:rsidR="003E28B7" w:rsidRPr="009245CD" w:rsidRDefault="003E28B7" w:rsidP="003E28B7">
      <w:pPr>
        <w:spacing w:after="0" w:line="240" w:lineRule="auto"/>
        <w:contextualSpacing/>
        <w:jc w:val="both"/>
        <w:rPr>
          <w:rFonts w:ascii="Book Antiqua" w:hAnsi="Book Antiqua" w:cs="Calibri"/>
          <w:sz w:val="20"/>
          <w:szCs w:val="20"/>
        </w:rPr>
      </w:pPr>
    </w:p>
    <w:p w14:paraId="1CBBC730" w14:textId="77777777" w:rsidR="003E28B7" w:rsidRPr="00FD06ED" w:rsidRDefault="003E28B7" w:rsidP="003E28B7">
      <w:pPr>
        <w:pStyle w:val="Textonotapie"/>
        <w:jc w:val="both"/>
        <w:rPr>
          <w:rFonts w:ascii="Book Antiqua" w:hAnsi="Book Antiqua"/>
        </w:rPr>
      </w:pPr>
    </w:p>
  </w:footnote>
  <w:footnote w:id="7">
    <w:p w14:paraId="6AD53934" w14:textId="77777777" w:rsidR="003E28B7" w:rsidRPr="0055529A" w:rsidRDefault="003E28B7" w:rsidP="003E28B7">
      <w:pPr>
        <w:pStyle w:val="Textonotapie"/>
      </w:pPr>
      <w:r>
        <w:rPr>
          <w:rStyle w:val="Refdenotaalpie"/>
        </w:rPr>
        <w:footnoteRef/>
      </w:r>
      <w:r>
        <w:t xml:space="preserve"> CORDOBA Fernando, “Delito de Lavado de Dinero”, Ed. Hammurabi, Bs As. 2016, p. 85.</w:t>
      </w:r>
    </w:p>
  </w:footnote>
  <w:footnote w:id="8">
    <w:p w14:paraId="110065A5" w14:textId="77777777" w:rsidR="003E28B7" w:rsidRPr="00366199" w:rsidRDefault="003E28B7" w:rsidP="003E28B7">
      <w:pPr>
        <w:pStyle w:val="Textonotapie"/>
      </w:pPr>
      <w:r>
        <w:rPr>
          <w:rStyle w:val="Refdenotaalpie"/>
        </w:rPr>
        <w:footnoteRef/>
      </w:r>
      <w:r>
        <w:t xml:space="preserve"> Antecedentes Parlamentarios, Ley 25.246 LL, 2.000-b1677, Asimismo, TROVATO, comentario al art. 303 del Código Penal, en Código Penal y normas complementarias- Análisis doctrinal y jurisprudencial, David </w:t>
      </w:r>
      <w:proofErr w:type="spellStart"/>
      <w:r>
        <w:t>Baigún</w:t>
      </w:r>
      <w:proofErr w:type="spellEnd"/>
      <w:r>
        <w:t>- Zaffaroni (</w:t>
      </w:r>
      <w:proofErr w:type="spellStart"/>
      <w:proofErr w:type="gramStart"/>
      <w:r>
        <w:t>dirs.O</w:t>
      </w:r>
      <w:proofErr w:type="spellEnd"/>
      <w:proofErr w:type="gramEnd"/>
      <w:r>
        <w:t xml:space="preserve"> 2013, t. 12 p. 568, citado por CORDOBA Fernando, </w:t>
      </w:r>
      <w:proofErr w:type="spellStart"/>
      <w:r>
        <w:t>ob</w:t>
      </w:r>
      <w:proofErr w:type="spellEnd"/>
      <w:r>
        <w:t xml:space="preserve"> cit. p 86/87</w:t>
      </w:r>
    </w:p>
  </w:footnote>
  <w:footnote w:id="9">
    <w:p w14:paraId="57483831" w14:textId="77777777" w:rsidR="003E28B7" w:rsidRPr="007A7652" w:rsidRDefault="003E28B7" w:rsidP="003E28B7">
      <w:pPr>
        <w:pStyle w:val="Textonotapie"/>
      </w:pPr>
      <w:r>
        <w:rPr>
          <w:rStyle w:val="Refdenotaalpie"/>
        </w:rPr>
        <w:footnoteRef/>
      </w:r>
      <w:r>
        <w:t xml:space="preserve"> TROVATO, “La conducta prohibida en el delito de blanqueo de capitales y la imputación penal de las personas jurídicas por lavado, en “Revista de Derecho Penal y Procesal Penal </w:t>
      </w:r>
      <w:proofErr w:type="spellStart"/>
      <w:r>
        <w:t>N°</w:t>
      </w:r>
      <w:proofErr w:type="spellEnd"/>
      <w:r>
        <w:t xml:space="preserve"> 10/</w:t>
      </w:r>
      <w:proofErr w:type="gramStart"/>
      <w:r>
        <w:t>2014,m</w:t>
      </w:r>
      <w:proofErr w:type="gramEnd"/>
      <w:r>
        <w:t xml:space="preserve"> p. 2116 y </w:t>
      </w:r>
      <w:proofErr w:type="spellStart"/>
      <w:r>
        <w:t>ssgtes</w:t>
      </w:r>
      <w:proofErr w:type="spellEnd"/>
      <w:r>
        <w:t>, citado por CORDOBA, Fernando ob. cit. p. 87</w:t>
      </w:r>
    </w:p>
  </w:footnote>
  <w:footnote w:id="10">
    <w:p w14:paraId="08A0940F" w14:textId="77777777" w:rsidR="003E28B7" w:rsidRPr="008D2B2A" w:rsidRDefault="003E28B7" w:rsidP="003E28B7">
      <w:pPr>
        <w:pStyle w:val="Textonotapie"/>
      </w:pPr>
      <w:r>
        <w:rPr>
          <w:rStyle w:val="Refdenotaalpie"/>
        </w:rPr>
        <w:footnoteRef/>
      </w:r>
      <w:r>
        <w:t xml:space="preserve"> La traducción al idioma castellano de la palabra </w:t>
      </w:r>
      <w:proofErr w:type="spellStart"/>
      <w:r w:rsidRPr="008D2B2A">
        <w:rPr>
          <w:b/>
        </w:rPr>
        <w:t>smurf</w:t>
      </w:r>
      <w:proofErr w:type="spellEnd"/>
      <w:r>
        <w:t xml:space="preserve"> sería “pitufo”, mientras que su significado jurídico es “fragmentación” o “estructuración”. En tal sentido en nuestro país la normativa del BCRA indica que toda operación superior a los $50.000 deberá ser informada a la autoridad controlante.</w:t>
      </w:r>
    </w:p>
  </w:footnote>
  <w:footnote w:id="11">
    <w:p w14:paraId="135CB847" w14:textId="77777777" w:rsidR="003E28B7" w:rsidRPr="007E647F" w:rsidRDefault="003E28B7" w:rsidP="003E28B7">
      <w:pPr>
        <w:pStyle w:val="Textonotapie"/>
      </w:pPr>
      <w:r>
        <w:rPr>
          <w:rStyle w:val="Refdenotaalpie"/>
        </w:rPr>
        <w:footnoteRef/>
      </w:r>
      <w:r>
        <w:t xml:space="preserve"> DURRIEU Roberto, El lavado de dinero en la Argentina, Análisis dogmático y Político Criminal de los delitos de lavado de activos de origen </w:t>
      </w:r>
      <w:proofErr w:type="spellStart"/>
      <w:r>
        <w:t>delitivo</w:t>
      </w:r>
      <w:proofErr w:type="spellEnd"/>
      <w:r>
        <w:t xml:space="preserve"> (Ley 25246) y </w:t>
      </w:r>
      <w:proofErr w:type="spellStart"/>
      <w:r>
        <w:t>financieramiento</w:t>
      </w:r>
      <w:proofErr w:type="spellEnd"/>
      <w:r>
        <w:t xml:space="preserve"> del terrorismo. Ed. Lexis Nexis.2006, p. 21/26</w:t>
      </w:r>
    </w:p>
  </w:footnote>
  <w:footnote w:id="12">
    <w:p w14:paraId="67163171" w14:textId="77777777" w:rsidR="003E28B7" w:rsidRPr="00416635" w:rsidRDefault="003E28B7" w:rsidP="003E28B7">
      <w:pPr>
        <w:pStyle w:val="Textonotapie"/>
      </w:pPr>
      <w:r>
        <w:rPr>
          <w:rStyle w:val="Refdenotaalpie"/>
        </w:rPr>
        <w:footnoteRef/>
      </w:r>
      <w:r w:rsidRPr="00416635">
        <w:t xml:space="preserve"> </w:t>
      </w:r>
      <w:proofErr w:type="spellStart"/>
      <w:r w:rsidRPr="00416635">
        <w:t>CNCas</w:t>
      </w:r>
      <w:proofErr w:type="spellEnd"/>
      <w:r w:rsidRPr="00416635">
        <w:t xml:space="preserve"> Pen, sala I, 29-5-98 </w:t>
      </w:r>
      <w:r>
        <w:t>“</w:t>
      </w:r>
      <w:proofErr w:type="spellStart"/>
      <w:r w:rsidRPr="00416635">
        <w:t>Unaegbu</w:t>
      </w:r>
      <w:proofErr w:type="spellEnd"/>
      <w:r w:rsidRPr="00416635">
        <w:t>, Andrew I y otra</w:t>
      </w:r>
      <w:r>
        <w:t>”</w:t>
      </w:r>
      <w:r w:rsidRPr="00416635">
        <w:t xml:space="preserve">, </w:t>
      </w:r>
      <w:r>
        <w:t xml:space="preserve">L.L. 1999-D-683; DJ, 1999-3-386; L.L. Online, Sumario y </w:t>
      </w:r>
      <w:proofErr w:type="gramStart"/>
      <w:r>
        <w:t>Jurisprudencia.-</w:t>
      </w:r>
      <w:proofErr w:type="gramEnd"/>
      <w:r>
        <w:t xml:space="preserve"> En tal sentido, la doctrina tiene dicho que “La culpabilidad basada en indicios solo es viable si estos individual o </w:t>
      </w:r>
      <w:proofErr w:type="spellStart"/>
      <w:r>
        <w:t>conuuntamente</w:t>
      </w:r>
      <w:proofErr w:type="spellEnd"/>
      <w:r>
        <w:t xml:space="preserve">, permiten concluir en tal sentido ordinariamente” JAUCHEN Eduardo M. “Tratado de la prueba en materia penal” </w:t>
      </w:r>
      <w:proofErr w:type="spellStart"/>
      <w:r>
        <w:t>Rubinzal</w:t>
      </w:r>
      <w:proofErr w:type="spellEnd"/>
      <w:r>
        <w:t xml:space="preserve"> </w:t>
      </w:r>
      <w:proofErr w:type="spellStart"/>
      <w:r>
        <w:t>Culzoni</w:t>
      </w:r>
      <w:proofErr w:type="spellEnd"/>
      <w:r>
        <w:t>, Santa Fe, 2004, p. 609.</w:t>
      </w:r>
    </w:p>
  </w:footnote>
  <w:footnote w:id="13">
    <w:p w14:paraId="597397FD" w14:textId="77777777" w:rsidR="003E28B7" w:rsidRPr="00A5788F" w:rsidRDefault="003E28B7" w:rsidP="003E28B7">
      <w:pPr>
        <w:pStyle w:val="Textonotapie"/>
        <w:jc w:val="both"/>
      </w:pPr>
      <w:r>
        <w:rPr>
          <w:rStyle w:val="Refdenotaalpie"/>
        </w:rPr>
        <w:footnoteRef/>
      </w:r>
      <w:r>
        <w:t xml:space="preserve"> ZARAGOZA AGUADO, Javier Alberto, </w:t>
      </w:r>
      <w:proofErr w:type="spellStart"/>
      <w:r>
        <w:t>op</w:t>
      </w:r>
      <w:proofErr w:type="spellEnd"/>
      <w:r>
        <w:t xml:space="preserve"> cit. </w:t>
      </w:r>
      <w:proofErr w:type="spellStart"/>
      <w:r>
        <w:t>pag</w:t>
      </w:r>
      <w:proofErr w:type="spellEnd"/>
      <w:r>
        <w:t xml:space="preserve"> </w:t>
      </w:r>
      <w:proofErr w:type="gramStart"/>
      <w:r>
        <w:t>27,  criterios</w:t>
      </w:r>
      <w:proofErr w:type="gramEnd"/>
      <w:r>
        <w:t xml:space="preserve">, por lo demás, coincidentes con lo observado por la Sala I en ocasión de fallar en la causa </w:t>
      </w:r>
      <w:proofErr w:type="spellStart"/>
      <w:r>
        <w:t>N°</w:t>
      </w:r>
      <w:proofErr w:type="spellEnd"/>
      <w:r>
        <w:t xml:space="preserve"> 6754: “ORENTRAJCH, Pedro y </w:t>
      </w:r>
      <w:proofErr w:type="spellStart"/>
      <w:r>
        <w:t>otro s</w:t>
      </w:r>
      <w:proofErr w:type="spellEnd"/>
      <w:r>
        <w:t>/ recurso de Casación” Reg.8622, del 21/03/2006) citados por CORDOBA, Fernando- ob. Cit. p. 220/221.</w:t>
      </w:r>
    </w:p>
  </w:footnote>
  <w:footnote w:id="14">
    <w:p w14:paraId="429A99E1" w14:textId="77777777" w:rsidR="003E28B7" w:rsidRPr="00EF6C72" w:rsidRDefault="003E28B7" w:rsidP="003E28B7">
      <w:pPr>
        <w:pStyle w:val="Textonotapie"/>
      </w:pPr>
      <w:r>
        <w:rPr>
          <w:rStyle w:val="Refdenotaalpie"/>
        </w:rPr>
        <w:footnoteRef/>
      </w:r>
      <w:r>
        <w:t xml:space="preserve"> CORDOBA, Fernando, ob. Cit. p. 136/137.</w:t>
      </w:r>
    </w:p>
  </w:footnote>
  <w:footnote w:id="15">
    <w:p w14:paraId="400E25D4" w14:textId="77777777" w:rsidR="003E28B7" w:rsidRPr="002015C7" w:rsidRDefault="003E28B7" w:rsidP="003E28B7">
      <w:pPr>
        <w:pStyle w:val="Textonotapie"/>
        <w:jc w:val="both"/>
      </w:pPr>
      <w:r>
        <w:rPr>
          <w:rStyle w:val="Refdenotaalpie"/>
        </w:rPr>
        <w:footnoteRef/>
      </w:r>
      <w:r>
        <w:t xml:space="preserve"> CNCP, Sala I, causa “O”, reg. </w:t>
      </w:r>
      <w:proofErr w:type="spellStart"/>
      <w:r>
        <w:t>N°</w:t>
      </w:r>
      <w:proofErr w:type="spellEnd"/>
      <w:r>
        <w:t xml:space="preserve"> 8622, resuelta el 21/06/06, citada en causa </w:t>
      </w:r>
      <w:proofErr w:type="spellStart"/>
      <w:r>
        <w:t>N°</w:t>
      </w:r>
      <w:proofErr w:type="spellEnd"/>
      <w:r>
        <w:t xml:space="preserve"> 30.155 “B. A.E. s/ Procesamiento, resuelta el 14/07/11, reg. </w:t>
      </w:r>
      <w:proofErr w:type="spellStart"/>
      <w:r>
        <w:t>N°</w:t>
      </w:r>
      <w:proofErr w:type="spellEnd"/>
      <w:r>
        <w:t xml:space="preserve"> 33.183/11 de la Sala II. (CCCF, Sala II, 4/2/15, M.C.J. y otros s/ procesamiento”; CFP 3017/2013/68/CA6).</w:t>
      </w:r>
    </w:p>
  </w:footnote>
  <w:footnote w:id="16">
    <w:p w14:paraId="79CE0EBA" w14:textId="77777777" w:rsidR="003E28B7" w:rsidRPr="00FD06ED" w:rsidRDefault="003E28B7" w:rsidP="003E28B7">
      <w:pPr>
        <w:pStyle w:val="Default"/>
        <w:jc w:val="both"/>
        <w:rPr>
          <w:rFonts w:ascii="Book Antiqua" w:hAnsi="Book Antiqua" w:cs="Arial"/>
          <w:sz w:val="20"/>
          <w:szCs w:val="20"/>
        </w:rPr>
      </w:pPr>
      <w:r w:rsidRPr="00FD06ED">
        <w:rPr>
          <w:rStyle w:val="Refdenotaalpie"/>
          <w:rFonts w:ascii="Book Antiqua" w:hAnsi="Book Antiqua" w:cs="Arial"/>
          <w:sz w:val="20"/>
          <w:szCs w:val="20"/>
        </w:rPr>
        <w:footnoteRef/>
      </w:r>
      <w:r w:rsidRPr="00FD06ED">
        <w:rPr>
          <w:rFonts w:ascii="Book Antiqua" w:hAnsi="Book Antiqua" w:cs="Arial"/>
          <w:sz w:val="20"/>
          <w:szCs w:val="20"/>
        </w:rPr>
        <w:t xml:space="preserve"> Cámara Nacional de Casación Penal, </w:t>
      </w:r>
      <w:r w:rsidRPr="00FD06ED">
        <w:rPr>
          <w:rFonts w:ascii="Book Antiqua" w:hAnsi="Book Antiqua" w:cs="Arial"/>
          <w:iCs/>
          <w:sz w:val="20"/>
          <w:szCs w:val="20"/>
        </w:rPr>
        <w:t>“</w:t>
      </w:r>
      <w:proofErr w:type="spellStart"/>
      <w:r w:rsidRPr="00FD06ED">
        <w:rPr>
          <w:rFonts w:ascii="Book Antiqua" w:hAnsi="Book Antiqua" w:cs="Arial"/>
          <w:iCs/>
          <w:sz w:val="20"/>
          <w:szCs w:val="20"/>
        </w:rPr>
        <w:t>Orentrajch</w:t>
      </w:r>
      <w:proofErr w:type="spellEnd"/>
      <w:r w:rsidRPr="00FD06ED">
        <w:rPr>
          <w:rFonts w:ascii="Book Antiqua" w:hAnsi="Book Antiqua" w:cs="Arial"/>
          <w:iCs/>
          <w:sz w:val="20"/>
          <w:szCs w:val="20"/>
        </w:rPr>
        <w:t xml:space="preserve">, Pedro y otros s/ recurso casación”, </w:t>
      </w:r>
      <w:r w:rsidRPr="00FD06ED">
        <w:rPr>
          <w:rFonts w:ascii="Book Antiqua" w:hAnsi="Book Antiqua" w:cs="Arial"/>
          <w:sz w:val="20"/>
          <w:szCs w:val="20"/>
        </w:rPr>
        <w:t xml:space="preserve">causa </w:t>
      </w:r>
      <w:proofErr w:type="spellStart"/>
      <w:r w:rsidRPr="00FD06ED">
        <w:rPr>
          <w:rFonts w:ascii="Book Antiqua" w:hAnsi="Book Antiqua" w:cs="Arial"/>
          <w:sz w:val="20"/>
          <w:szCs w:val="20"/>
        </w:rPr>
        <w:t>n°</w:t>
      </w:r>
      <w:proofErr w:type="spellEnd"/>
      <w:r w:rsidRPr="00FD06ED">
        <w:rPr>
          <w:rFonts w:ascii="Book Antiqua" w:hAnsi="Book Antiqua" w:cs="Arial"/>
          <w:sz w:val="20"/>
          <w:szCs w:val="20"/>
        </w:rPr>
        <w:t xml:space="preserve"> 6754, sala I, 21/03/2006.</w:t>
      </w:r>
    </w:p>
  </w:footnote>
  <w:footnote w:id="17">
    <w:p w14:paraId="7117F82B" w14:textId="77777777" w:rsidR="003E28B7" w:rsidRPr="00FD06ED" w:rsidRDefault="003E28B7" w:rsidP="003E28B7">
      <w:pPr>
        <w:autoSpaceDE w:val="0"/>
        <w:autoSpaceDN w:val="0"/>
        <w:adjustRightInd w:val="0"/>
        <w:spacing w:after="0" w:line="240" w:lineRule="auto"/>
        <w:jc w:val="both"/>
        <w:rPr>
          <w:rFonts w:ascii="Book Antiqua" w:hAnsi="Book Antiqua" w:cs="Arial"/>
          <w:color w:val="000000"/>
          <w:sz w:val="20"/>
          <w:szCs w:val="20"/>
        </w:rPr>
      </w:pPr>
      <w:r w:rsidRPr="00FD06ED">
        <w:rPr>
          <w:rStyle w:val="Refdenotaalpie"/>
          <w:rFonts w:ascii="Book Antiqua" w:hAnsi="Book Antiqua" w:cs="Arial"/>
          <w:sz w:val="20"/>
          <w:szCs w:val="20"/>
        </w:rPr>
        <w:footnoteRef/>
      </w:r>
      <w:r w:rsidRPr="00FD06ED">
        <w:rPr>
          <w:rFonts w:ascii="Book Antiqua" w:hAnsi="Book Antiqua" w:cs="Arial"/>
          <w:sz w:val="20"/>
          <w:szCs w:val="20"/>
        </w:rPr>
        <w:t xml:space="preserve"> </w:t>
      </w:r>
      <w:r w:rsidRPr="00FD06ED">
        <w:rPr>
          <w:rFonts w:ascii="Book Antiqua" w:hAnsi="Book Antiqua" w:cs="Arial"/>
          <w:iCs/>
          <w:sz w:val="20"/>
          <w:szCs w:val="20"/>
        </w:rPr>
        <w:t xml:space="preserve">Cfr. </w:t>
      </w:r>
      <w:r w:rsidRPr="00FD06ED">
        <w:rPr>
          <w:rFonts w:ascii="Book Antiqua" w:hAnsi="Book Antiqua" w:cs="Arial"/>
          <w:sz w:val="20"/>
          <w:szCs w:val="20"/>
        </w:rPr>
        <w:t>Guillermo, J (</w:t>
      </w:r>
      <w:proofErr w:type="spellStart"/>
      <w:r w:rsidRPr="00FD06ED">
        <w:rPr>
          <w:rFonts w:ascii="Book Antiqua" w:hAnsi="Book Antiqua" w:cs="Arial"/>
          <w:sz w:val="20"/>
          <w:szCs w:val="20"/>
        </w:rPr>
        <w:t>dir.</w:t>
      </w:r>
      <w:proofErr w:type="spellEnd"/>
      <w:r w:rsidRPr="00FD06ED">
        <w:rPr>
          <w:rFonts w:ascii="Book Antiqua" w:hAnsi="Book Antiqua" w:cs="Arial"/>
          <w:sz w:val="20"/>
          <w:szCs w:val="20"/>
        </w:rPr>
        <w:t xml:space="preserve">) “Los desafíos de recuperar el producto de delitos de corrupción”, </w:t>
      </w:r>
      <w:r w:rsidRPr="00FD06ED">
        <w:rPr>
          <w:rFonts w:ascii="Book Antiqua" w:hAnsi="Book Antiqua" w:cs="Arial"/>
          <w:iCs/>
          <w:sz w:val="20"/>
          <w:szCs w:val="20"/>
        </w:rPr>
        <w:t xml:space="preserve">Recuperación de activos de la corrupción, </w:t>
      </w:r>
      <w:r w:rsidRPr="00FD06ED">
        <w:rPr>
          <w:rFonts w:ascii="Book Antiqua" w:hAnsi="Book Antiqua" w:cs="Arial"/>
          <w:sz w:val="20"/>
          <w:szCs w:val="20"/>
        </w:rPr>
        <w:t>1° ed., Bs. As., Del Puerto, 2008, p. 5.)</w:t>
      </w:r>
    </w:p>
  </w:footnote>
  <w:footnote w:id="18">
    <w:p w14:paraId="3F987A8A" w14:textId="77777777" w:rsidR="003E28B7" w:rsidRPr="00BA1126" w:rsidRDefault="003E28B7" w:rsidP="003E28B7">
      <w:pPr>
        <w:pStyle w:val="Textonotapie"/>
        <w:jc w:val="both"/>
      </w:pPr>
      <w:r>
        <w:rPr>
          <w:rStyle w:val="Refdenotaalpie"/>
        </w:rPr>
        <w:footnoteRef/>
      </w:r>
      <w:r>
        <w:t xml:space="preserve">  VIRGOLINI Julio y SILVESTRONI Mariano, “Derecho Penal tributario. El Derecho Penal Económico y los principios constitucionales”- Ed. Hammurabi, 2017. Capitulo IV “El delito de Lavado de activos” p.281/282.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BE589" w14:textId="77777777" w:rsidR="00263A47" w:rsidRDefault="00263A47">
    <w:pPr>
      <w:shd w:val="clear" w:color="auto" w:fill="FFFFFF" w:themeFill="background1"/>
      <w:spacing w:after="0"/>
      <w:jc w:val="center"/>
      <w:rPr>
        <w:rFonts w:ascii="Bookman Old Style" w:hAnsi="Bookman Old Style"/>
        <w:b/>
        <w:iCs/>
        <w:color w:val="595959" w:themeColor="text1" w:themeTint="A6"/>
        <w:sz w:val="16"/>
        <w:szCs w:val="16"/>
        <w:lang w:val="es-ES_tradnl"/>
      </w:rPr>
    </w:pPr>
    <w:r>
      <w:rPr>
        <w:b/>
        <w:i/>
        <w:noProof/>
        <w:lang w:val="es-ES_tradnl"/>
      </w:rPr>
      <w:drawing>
        <wp:anchor distT="0" distB="0" distL="114300" distR="114300" simplePos="0" relativeHeight="251659264" behindDoc="0" locked="0" layoutInCell="1" allowOverlap="1" wp14:anchorId="24609296" wp14:editId="3904A944">
          <wp:simplePos x="0" y="0"/>
          <wp:positionH relativeFrom="page">
            <wp:posOffset>3286125</wp:posOffset>
          </wp:positionH>
          <wp:positionV relativeFrom="paragraph">
            <wp:posOffset>-55880</wp:posOffset>
          </wp:positionV>
          <wp:extent cx="2057400" cy="818515"/>
          <wp:effectExtent l="0" t="0" r="0" b="635"/>
          <wp:wrapNone/>
          <wp:docPr id="15896692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12560"/>
                  <a:stretch/>
                </pic:blipFill>
                <pic:spPr bwMode="auto">
                  <a:xfrm>
                    <a:off x="0" y="0"/>
                    <a:ext cx="2057400" cy="8185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F17037" w14:textId="77777777" w:rsidR="00263A47" w:rsidRDefault="00263A47">
    <w:pPr>
      <w:shd w:val="clear" w:color="auto" w:fill="FFFFFF" w:themeFill="background1"/>
      <w:spacing w:after="0"/>
      <w:jc w:val="center"/>
      <w:rPr>
        <w:rFonts w:ascii="Bookman Old Style" w:hAnsi="Bookman Old Style"/>
        <w:b/>
        <w:iCs/>
        <w:color w:val="595959" w:themeColor="text1" w:themeTint="A6"/>
        <w:sz w:val="16"/>
        <w:szCs w:val="16"/>
        <w:lang w:val="es-ES_tradnl"/>
      </w:rPr>
    </w:pPr>
  </w:p>
  <w:p w14:paraId="2A6AD7B5" w14:textId="77777777" w:rsidR="00263A47" w:rsidRDefault="00263A47">
    <w:pPr>
      <w:shd w:val="clear" w:color="auto" w:fill="FFFFFF" w:themeFill="background1"/>
      <w:spacing w:after="0"/>
      <w:jc w:val="center"/>
      <w:rPr>
        <w:rFonts w:ascii="Bookman Old Style" w:hAnsi="Bookman Old Style"/>
        <w:b/>
        <w:iCs/>
        <w:color w:val="595959" w:themeColor="text1" w:themeTint="A6"/>
        <w:sz w:val="16"/>
        <w:szCs w:val="16"/>
        <w:lang w:val="es-ES_tradnl"/>
      </w:rPr>
    </w:pPr>
  </w:p>
  <w:p w14:paraId="5FE1F98B" w14:textId="77777777" w:rsidR="00263A47" w:rsidRDefault="00263A47">
    <w:pPr>
      <w:shd w:val="clear" w:color="auto" w:fill="FFFFFF" w:themeFill="background1"/>
      <w:spacing w:after="0"/>
      <w:jc w:val="center"/>
      <w:rPr>
        <w:rFonts w:ascii="Bookman Old Style" w:hAnsi="Bookman Old Style"/>
        <w:b/>
        <w:iCs/>
        <w:color w:val="595959" w:themeColor="text1" w:themeTint="A6"/>
        <w:sz w:val="16"/>
        <w:szCs w:val="16"/>
        <w:lang w:val="es-ES_tradnl"/>
      </w:rPr>
    </w:pPr>
  </w:p>
  <w:p w14:paraId="7B2F2B93" w14:textId="77777777" w:rsidR="00263A47" w:rsidRDefault="00263A47">
    <w:pPr>
      <w:shd w:val="clear" w:color="auto" w:fill="FFFFFF" w:themeFill="background1"/>
      <w:spacing w:after="0"/>
      <w:jc w:val="center"/>
      <w:rPr>
        <w:rFonts w:ascii="Bookman Old Style" w:hAnsi="Bookman Old Style"/>
        <w:b/>
        <w:iCs/>
        <w:color w:val="595959" w:themeColor="text1" w:themeTint="A6"/>
        <w:sz w:val="16"/>
        <w:szCs w:val="16"/>
        <w:lang w:val="es-ES_tradnl"/>
      </w:rPr>
    </w:pPr>
  </w:p>
  <w:p w14:paraId="5BA79DB0" w14:textId="2E851BA9" w:rsidR="00263A47" w:rsidRDefault="00884C3B">
    <w:pPr>
      <w:shd w:val="clear" w:color="auto" w:fill="FFFFFF" w:themeFill="background1"/>
      <w:spacing w:after="0"/>
      <w:jc w:val="center"/>
      <w:rPr>
        <w:rFonts w:ascii="Bookman Old Style" w:hAnsi="Bookman Old Style"/>
        <w:b/>
        <w:iCs/>
        <w:color w:val="595959" w:themeColor="text1" w:themeTint="A6"/>
        <w:sz w:val="16"/>
        <w:szCs w:val="16"/>
        <w:lang w:val="es-ES_tradnl"/>
      </w:rPr>
    </w:pPr>
    <w:r>
      <w:rPr>
        <w:rFonts w:ascii="Bookman Old Style" w:hAnsi="Bookman Old Style"/>
        <w:b/>
        <w:iCs/>
        <w:noProof/>
        <w:color w:val="595959" w:themeColor="text1" w:themeTint="A6"/>
        <w:sz w:val="16"/>
        <w:szCs w:val="16"/>
        <w:lang w:val="es-ES_tradnl"/>
      </w:rPr>
      <mc:AlternateContent>
        <mc:Choice Requires="wps">
          <w:drawing>
            <wp:anchor distT="0" distB="0" distL="114300" distR="114300" simplePos="0" relativeHeight="251660288" behindDoc="0" locked="0" layoutInCell="1" allowOverlap="1" wp14:anchorId="7C579354" wp14:editId="1D0148D2">
              <wp:simplePos x="0" y="0"/>
              <wp:positionH relativeFrom="margin">
                <wp:posOffset>1160780</wp:posOffset>
              </wp:positionH>
              <wp:positionV relativeFrom="paragraph">
                <wp:posOffset>129540</wp:posOffset>
              </wp:positionV>
              <wp:extent cx="3467100" cy="0"/>
              <wp:effectExtent l="0" t="0" r="0" b="0"/>
              <wp:wrapNone/>
              <wp:docPr id="1" name="Conector recto 3"/>
              <wp:cNvGraphicFramePr/>
              <a:graphic xmlns:a="http://schemas.openxmlformats.org/drawingml/2006/main">
                <a:graphicData uri="http://schemas.microsoft.com/office/word/2010/wordprocessingShape">
                  <wps:wsp>
                    <wps:cNvCnPr/>
                    <wps:spPr>
                      <a:xfrm>
                        <a:off x="0" y="0"/>
                        <a:ext cx="34671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F34FBE" id="Conector recto 3"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1.4pt,10.2pt" to="364.4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" strokecolor="#5a5a5a [2109]" strokeweight=".5pt">
              <v:stroke joinstyle="miter"/>
              <w10:wrap anchorx="margin"/>
            </v:line>
          </w:pict>
        </mc:Fallback>
      </mc:AlternateContent>
    </w:r>
  </w:p>
  <w:p w14:paraId="4859495F" w14:textId="1BF8B003" w:rsidR="00263A47" w:rsidRPr="00CC2736" w:rsidRDefault="00263A47">
    <w:pPr>
      <w:shd w:val="clear" w:color="auto" w:fill="FFFFFF" w:themeFill="background1"/>
      <w:spacing w:after="0"/>
      <w:jc w:val="center"/>
      <w:rPr>
        <w:rFonts w:ascii="Bookman Old Style" w:hAnsi="Bookman Old Style"/>
        <w:b/>
        <w:iCs/>
        <w:color w:val="595959" w:themeColor="text1" w:themeTint="A6"/>
        <w:sz w:val="16"/>
        <w:szCs w:val="16"/>
        <w:lang w:val="es-ES_tradnl"/>
      </w:rPr>
    </w:pPr>
    <w:r w:rsidRPr="00CC2736">
      <w:rPr>
        <w:rFonts w:ascii="Bookman Old Style" w:hAnsi="Bookman Old Style"/>
        <w:b/>
        <w:iCs/>
        <w:color w:val="595959" w:themeColor="text1" w:themeTint="A6"/>
        <w:sz w:val="16"/>
        <w:szCs w:val="16"/>
        <w:lang w:val="es-ES_tradnl"/>
      </w:rPr>
      <w:t>FISCALIA FEDERAL DE PRIMERA INSTANCIA DE RESISTENCIA</w:t>
    </w:r>
  </w:p>
  <w:p w14:paraId="7C037DA4" w14:textId="77777777" w:rsidR="00263A47" w:rsidRDefault="00263A4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CF037D4"/>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0420DB8"/>
    <w:multiLevelType w:val="multilevel"/>
    <w:tmpl w:val="192026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C73A56"/>
    <w:multiLevelType w:val="multilevel"/>
    <w:tmpl w:val="73DC23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AA1EEB"/>
    <w:multiLevelType w:val="hybridMultilevel"/>
    <w:tmpl w:val="5D68E1C8"/>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2A1F3473"/>
    <w:multiLevelType w:val="hybridMultilevel"/>
    <w:tmpl w:val="E0443756"/>
    <w:lvl w:ilvl="0" w:tplc="2C0A0001">
      <w:start w:val="1"/>
      <w:numFmt w:val="bullet"/>
      <w:lvlText w:val=""/>
      <w:lvlJc w:val="left"/>
      <w:pPr>
        <w:ind w:left="6314" w:hanging="360"/>
      </w:pPr>
      <w:rPr>
        <w:rFonts w:ascii="Symbol" w:hAnsi="Symbol" w:hint="default"/>
      </w:rPr>
    </w:lvl>
    <w:lvl w:ilvl="1" w:tplc="2C0A0003" w:tentative="1">
      <w:start w:val="1"/>
      <w:numFmt w:val="bullet"/>
      <w:lvlText w:val="o"/>
      <w:lvlJc w:val="left"/>
      <w:pPr>
        <w:ind w:left="2858" w:hanging="360"/>
      </w:pPr>
      <w:rPr>
        <w:rFonts w:ascii="Courier New" w:hAnsi="Courier New" w:cs="Courier New" w:hint="default"/>
      </w:rPr>
    </w:lvl>
    <w:lvl w:ilvl="2" w:tplc="2C0A0005" w:tentative="1">
      <w:start w:val="1"/>
      <w:numFmt w:val="bullet"/>
      <w:lvlText w:val=""/>
      <w:lvlJc w:val="left"/>
      <w:pPr>
        <w:ind w:left="3578" w:hanging="360"/>
      </w:pPr>
      <w:rPr>
        <w:rFonts w:ascii="Wingdings" w:hAnsi="Wingdings" w:hint="default"/>
      </w:rPr>
    </w:lvl>
    <w:lvl w:ilvl="3" w:tplc="2C0A0001" w:tentative="1">
      <w:start w:val="1"/>
      <w:numFmt w:val="bullet"/>
      <w:lvlText w:val=""/>
      <w:lvlJc w:val="left"/>
      <w:pPr>
        <w:ind w:left="4298" w:hanging="360"/>
      </w:pPr>
      <w:rPr>
        <w:rFonts w:ascii="Symbol" w:hAnsi="Symbol" w:hint="default"/>
      </w:rPr>
    </w:lvl>
    <w:lvl w:ilvl="4" w:tplc="2C0A0003" w:tentative="1">
      <w:start w:val="1"/>
      <w:numFmt w:val="bullet"/>
      <w:lvlText w:val="o"/>
      <w:lvlJc w:val="left"/>
      <w:pPr>
        <w:ind w:left="5018" w:hanging="360"/>
      </w:pPr>
      <w:rPr>
        <w:rFonts w:ascii="Courier New" w:hAnsi="Courier New" w:cs="Courier New" w:hint="default"/>
      </w:rPr>
    </w:lvl>
    <w:lvl w:ilvl="5" w:tplc="2C0A0005" w:tentative="1">
      <w:start w:val="1"/>
      <w:numFmt w:val="bullet"/>
      <w:lvlText w:val=""/>
      <w:lvlJc w:val="left"/>
      <w:pPr>
        <w:ind w:left="5738" w:hanging="360"/>
      </w:pPr>
      <w:rPr>
        <w:rFonts w:ascii="Wingdings" w:hAnsi="Wingdings" w:hint="default"/>
      </w:rPr>
    </w:lvl>
    <w:lvl w:ilvl="6" w:tplc="2C0A0001" w:tentative="1">
      <w:start w:val="1"/>
      <w:numFmt w:val="bullet"/>
      <w:lvlText w:val=""/>
      <w:lvlJc w:val="left"/>
      <w:pPr>
        <w:ind w:left="6458" w:hanging="360"/>
      </w:pPr>
      <w:rPr>
        <w:rFonts w:ascii="Symbol" w:hAnsi="Symbol" w:hint="default"/>
      </w:rPr>
    </w:lvl>
    <w:lvl w:ilvl="7" w:tplc="2C0A0003" w:tentative="1">
      <w:start w:val="1"/>
      <w:numFmt w:val="bullet"/>
      <w:lvlText w:val="o"/>
      <w:lvlJc w:val="left"/>
      <w:pPr>
        <w:ind w:left="7178" w:hanging="360"/>
      </w:pPr>
      <w:rPr>
        <w:rFonts w:ascii="Courier New" w:hAnsi="Courier New" w:cs="Courier New" w:hint="default"/>
      </w:rPr>
    </w:lvl>
    <w:lvl w:ilvl="8" w:tplc="2C0A0005" w:tentative="1">
      <w:start w:val="1"/>
      <w:numFmt w:val="bullet"/>
      <w:lvlText w:val=""/>
      <w:lvlJc w:val="left"/>
      <w:pPr>
        <w:ind w:left="7898" w:hanging="360"/>
      </w:pPr>
      <w:rPr>
        <w:rFonts w:ascii="Wingdings" w:hAnsi="Wingdings" w:hint="default"/>
      </w:rPr>
    </w:lvl>
  </w:abstractNum>
  <w:abstractNum w:abstractNumId="5" w15:restartNumberingAfterBreak="0">
    <w:nsid w:val="2B581675"/>
    <w:multiLevelType w:val="hybridMultilevel"/>
    <w:tmpl w:val="F7923E3C"/>
    <w:lvl w:ilvl="0" w:tplc="EFCAC3D2">
      <w:start w:val="2"/>
      <w:numFmt w:val="bullet"/>
      <w:lvlText w:val="-"/>
      <w:lvlJc w:val="left"/>
      <w:pPr>
        <w:ind w:left="720" w:hanging="360"/>
      </w:pPr>
      <w:rPr>
        <w:rFonts w:ascii="Arial" w:eastAsia="Times New Roman" w:hAnsi="Arial" w:cs="Arial"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2D542E2F"/>
    <w:multiLevelType w:val="hybridMultilevel"/>
    <w:tmpl w:val="126865F2"/>
    <w:lvl w:ilvl="0" w:tplc="2C0A000B">
      <w:start w:val="1"/>
      <w:numFmt w:val="bullet"/>
      <w:lvlText w:val=""/>
      <w:lvlJc w:val="left"/>
      <w:pPr>
        <w:ind w:left="1070" w:hanging="360"/>
      </w:pPr>
      <w:rPr>
        <w:rFonts w:ascii="Wingdings" w:hAnsi="Wingdings" w:hint="default"/>
      </w:rPr>
    </w:lvl>
    <w:lvl w:ilvl="1" w:tplc="2C0A0003" w:tentative="1">
      <w:start w:val="1"/>
      <w:numFmt w:val="bullet"/>
      <w:lvlText w:val="o"/>
      <w:lvlJc w:val="left"/>
      <w:pPr>
        <w:ind w:left="1790" w:hanging="360"/>
      </w:pPr>
      <w:rPr>
        <w:rFonts w:ascii="Courier New" w:hAnsi="Courier New" w:cs="Courier New" w:hint="default"/>
      </w:rPr>
    </w:lvl>
    <w:lvl w:ilvl="2" w:tplc="2C0A0005" w:tentative="1">
      <w:start w:val="1"/>
      <w:numFmt w:val="bullet"/>
      <w:lvlText w:val=""/>
      <w:lvlJc w:val="left"/>
      <w:pPr>
        <w:ind w:left="2510" w:hanging="360"/>
      </w:pPr>
      <w:rPr>
        <w:rFonts w:ascii="Wingdings" w:hAnsi="Wingdings" w:hint="default"/>
      </w:rPr>
    </w:lvl>
    <w:lvl w:ilvl="3" w:tplc="2C0A0001" w:tentative="1">
      <w:start w:val="1"/>
      <w:numFmt w:val="bullet"/>
      <w:lvlText w:val=""/>
      <w:lvlJc w:val="left"/>
      <w:pPr>
        <w:ind w:left="3230" w:hanging="360"/>
      </w:pPr>
      <w:rPr>
        <w:rFonts w:ascii="Symbol" w:hAnsi="Symbol" w:hint="default"/>
      </w:rPr>
    </w:lvl>
    <w:lvl w:ilvl="4" w:tplc="2C0A0003" w:tentative="1">
      <w:start w:val="1"/>
      <w:numFmt w:val="bullet"/>
      <w:lvlText w:val="o"/>
      <w:lvlJc w:val="left"/>
      <w:pPr>
        <w:ind w:left="3950" w:hanging="360"/>
      </w:pPr>
      <w:rPr>
        <w:rFonts w:ascii="Courier New" w:hAnsi="Courier New" w:cs="Courier New" w:hint="default"/>
      </w:rPr>
    </w:lvl>
    <w:lvl w:ilvl="5" w:tplc="2C0A0005" w:tentative="1">
      <w:start w:val="1"/>
      <w:numFmt w:val="bullet"/>
      <w:lvlText w:val=""/>
      <w:lvlJc w:val="left"/>
      <w:pPr>
        <w:ind w:left="4670" w:hanging="360"/>
      </w:pPr>
      <w:rPr>
        <w:rFonts w:ascii="Wingdings" w:hAnsi="Wingdings" w:hint="default"/>
      </w:rPr>
    </w:lvl>
    <w:lvl w:ilvl="6" w:tplc="2C0A0001" w:tentative="1">
      <w:start w:val="1"/>
      <w:numFmt w:val="bullet"/>
      <w:lvlText w:val=""/>
      <w:lvlJc w:val="left"/>
      <w:pPr>
        <w:ind w:left="5390" w:hanging="360"/>
      </w:pPr>
      <w:rPr>
        <w:rFonts w:ascii="Symbol" w:hAnsi="Symbol" w:hint="default"/>
      </w:rPr>
    </w:lvl>
    <w:lvl w:ilvl="7" w:tplc="2C0A0003" w:tentative="1">
      <w:start w:val="1"/>
      <w:numFmt w:val="bullet"/>
      <w:lvlText w:val="o"/>
      <w:lvlJc w:val="left"/>
      <w:pPr>
        <w:ind w:left="6110" w:hanging="360"/>
      </w:pPr>
      <w:rPr>
        <w:rFonts w:ascii="Courier New" w:hAnsi="Courier New" w:cs="Courier New" w:hint="default"/>
      </w:rPr>
    </w:lvl>
    <w:lvl w:ilvl="8" w:tplc="2C0A0005" w:tentative="1">
      <w:start w:val="1"/>
      <w:numFmt w:val="bullet"/>
      <w:lvlText w:val=""/>
      <w:lvlJc w:val="left"/>
      <w:pPr>
        <w:ind w:left="6830" w:hanging="360"/>
      </w:pPr>
      <w:rPr>
        <w:rFonts w:ascii="Wingdings" w:hAnsi="Wingdings" w:hint="default"/>
      </w:rPr>
    </w:lvl>
  </w:abstractNum>
  <w:abstractNum w:abstractNumId="7" w15:restartNumberingAfterBreak="0">
    <w:nsid w:val="333412ED"/>
    <w:multiLevelType w:val="hybridMultilevel"/>
    <w:tmpl w:val="7D7EDBFA"/>
    <w:lvl w:ilvl="0" w:tplc="2C0A0001">
      <w:start w:val="1"/>
      <w:numFmt w:val="bullet"/>
      <w:lvlText w:val=""/>
      <w:lvlJc w:val="left"/>
      <w:pPr>
        <w:ind w:left="720" w:hanging="360"/>
      </w:pPr>
      <w:rPr>
        <w:rFonts w:ascii="Symbol" w:hAnsi="Symbol" w:hint="default"/>
        <w:b/>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34C9383F"/>
    <w:multiLevelType w:val="hybridMultilevel"/>
    <w:tmpl w:val="22103A68"/>
    <w:lvl w:ilvl="0" w:tplc="5F6654AE">
      <w:numFmt w:val="bullet"/>
      <w:lvlText w:val=""/>
      <w:lvlJc w:val="left"/>
      <w:pPr>
        <w:ind w:left="1778" w:hanging="360"/>
      </w:pPr>
      <w:rPr>
        <w:rFonts w:ascii="Symbol" w:eastAsia="Times New Roman" w:hAnsi="Symbol" w:cs="Arial" w:hint="default"/>
      </w:rPr>
    </w:lvl>
    <w:lvl w:ilvl="1" w:tplc="2C0A0003" w:tentative="1">
      <w:start w:val="1"/>
      <w:numFmt w:val="bullet"/>
      <w:lvlText w:val="o"/>
      <w:lvlJc w:val="left"/>
      <w:pPr>
        <w:ind w:left="2498" w:hanging="360"/>
      </w:pPr>
      <w:rPr>
        <w:rFonts w:ascii="Courier New" w:hAnsi="Courier New" w:cs="Courier New" w:hint="default"/>
      </w:rPr>
    </w:lvl>
    <w:lvl w:ilvl="2" w:tplc="2C0A0005" w:tentative="1">
      <w:start w:val="1"/>
      <w:numFmt w:val="bullet"/>
      <w:lvlText w:val=""/>
      <w:lvlJc w:val="left"/>
      <w:pPr>
        <w:ind w:left="3218" w:hanging="360"/>
      </w:pPr>
      <w:rPr>
        <w:rFonts w:ascii="Wingdings" w:hAnsi="Wingdings" w:hint="default"/>
      </w:rPr>
    </w:lvl>
    <w:lvl w:ilvl="3" w:tplc="2C0A0001" w:tentative="1">
      <w:start w:val="1"/>
      <w:numFmt w:val="bullet"/>
      <w:lvlText w:val=""/>
      <w:lvlJc w:val="left"/>
      <w:pPr>
        <w:ind w:left="3938" w:hanging="360"/>
      </w:pPr>
      <w:rPr>
        <w:rFonts w:ascii="Symbol" w:hAnsi="Symbol" w:hint="default"/>
      </w:rPr>
    </w:lvl>
    <w:lvl w:ilvl="4" w:tplc="2C0A0003" w:tentative="1">
      <w:start w:val="1"/>
      <w:numFmt w:val="bullet"/>
      <w:lvlText w:val="o"/>
      <w:lvlJc w:val="left"/>
      <w:pPr>
        <w:ind w:left="4658" w:hanging="360"/>
      </w:pPr>
      <w:rPr>
        <w:rFonts w:ascii="Courier New" w:hAnsi="Courier New" w:cs="Courier New" w:hint="default"/>
      </w:rPr>
    </w:lvl>
    <w:lvl w:ilvl="5" w:tplc="2C0A0005" w:tentative="1">
      <w:start w:val="1"/>
      <w:numFmt w:val="bullet"/>
      <w:lvlText w:val=""/>
      <w:lvlJc w:val="left"/>
      <w:pPr>
        <w:ind w:left="5378" w:hanging="360"/>
      </w:pPr>
      <w:rPr>
        <w:rFonts w:ascii="Wingdings" w:hAnsi="Wingdings" w:hint="default"/>
      </w:rPr>
    </w:lvl>
    <w:lvl w:ilvl="6" w:tplc="2C0A0001" w:tentative="1">
      <w:start w:val="1"/>
      <w:numFmt w:val="bullet"/>
      <w:lvlText w:val=""/>
      <w:lvlJc w:val="left"/>
      <w:pPr>
        <w:ind w:left="6098" w:hanging="360"/>
      </w:pPr>
      <w:rPr>
        <w:rFonts w:ascii="Symbol" w:hAnsi="Symbol" w:hint="default"/>
      </w:rPr>
    </w:lvl>
    <w:lvl w:ilvl="7" w:tplc="2C0A0003" w:tentative="1">
      <w:start w:val="1"/>
      <w:numFmt w:val="bullet"/>
      <w:lvlText w:val="o"/>
      <w:lvlJc w:val="left"/>
      <w:pPr>
        <w:ind w:left="6818" w:hanging="360"/>
      </w:pPr>
      <w:rPr>
        <w:rFonts w:ascii="Courier New" w:hAnsi="Courier New" w:cs="Courier New" w:hint="default"/>
      </w:rPr>
    </w:lvl>
    <w:lvl w:ilvl="8" w:tplc="2C0A0005" w:tentative="1">
      <w:start w:val="1"/>
      <w:numFmt w:val="bullet"/>
      <w:lvlText w:val=""/>
      <w:lvlJc w:val="left"/>
      <w:pPr>
        <w:ind w:left="7538" w:hanging="360"/>
      </w:pPr>
      <w:rPr>
        <w:rFonts w:ascii="Wingdings" w:hAnsi="Wingdings" w:hint="default"/>
      </w:rPr>
    </w:lvl>
  </w:abstractNum>
  <w:abstractNum w:abstractNumId="9" w15:restartNumberingAfterBreak="0">
    <w:nsid w:val="42531F82"/>
    <w:multiLevelType w:val="hybridMultilevel"/>
    <w:tmpl w:val="5FEEB55C"/>
    <w:lvl w:ilvl="0" w:tplc="2C0A0001">
      <w:start w:val="1"/>
      <w:numFmt w:val="bullet"/>
      <w:lvlText w:val=""/>
      <w:lvlJc w:val="left"/>
      <w:pPr>
        <w:ind w:left="2138" w:hanging="360"/>
      </w:pPr>
      <w:rPr>
        <w:rFonts w:ascii="Symbol" w:hAnsi="Symbol" w:hint="default"/>
      </w:rPr>
    </w:lvl>
    <w:lvl w:ilvl="1" w:tplc="2C0A0003" w:tentative="1">
      <w:start w:val="1"/>
      <w:numFmt w:val="bullet"/>
      <w:lvlText w:val="o"/>
      <w:lvlJc w:val="left"/>
      <w:pPr>
        <w:ind w:left="2858" w:hanging="360"/>
      </w:pPr>
      <w:rPr>
        <w:rFonts w:ascii="Courier New" w:hAnsi="Courier New" w:cs="Courier New" w:hint="default"/>
      </w:rPr>
    </w:lvl>
    <w:lvl w:ilvl="2" w:tplc="2C0A0005" w:tentative="1">
      <w:start w:val="1"/>
      <w:numFmt w:val="bullet"/>
      <w:lvlText w:val=""/>
      <w:lvlJc w:val="left"/>
      <w:pPr>
        <w:ind w:left="3578" w:hanging="360"/>
      </w:pPr>
      <w:rPr>
        <w:rFonts w:ascii="Wingdings" w:hAnsi="Wingdings" w:hint="default"/>
      </w:rPr>
    </w:lvl>
    <w:lvl w:ilvl="3" w:tplc="2C0A0001" w:tentative="1">
      <w:start w:val="1"/>
      <w:numFmt w:val="bullet"/>
      <w:lvlText w:val=""/>
      <w:lvlJc w:val="left"/>
      <w:pPr>
        <w:ind w:left="4298" w:hanging="360"/>
      </w:pPr>
      <w:rPr>
        <w:rFonts w:ascii="Symbol" w:hAnsi="Symbol" w:hint="default"/>
      </w:rPr>
    </w:lvl>
    <w:lvl w:ilvl="4" w:tplc="2C0A0003" w:tentative="1">
      <w:start w:val="1"/>
      <w:numFmt w:val="bullet"/>
      <w:lvlText w:val="o"/>
      <w:lvlJc w:val="left"/>
      <w:pPr>
        <w:ind w:left="5018" w:hanging="360"/>
      </w:pPr>
      <w:rPr>
        <w:rFonts w:ascii="Courier New" w:hAnsi="Courier New" w:cs="Courier New" w:hint="default"/>
      </w:rPr>
    </w:lvl>
    <w:lvl w:ilvl="5" w:tplc="2C0A0005" w:tentative="1">
      <w:start w:val="1"/>
      <w:numFmt w:val="bullet"/>
      <w:lvlText w:val=""/>
      <w:lvlJc w:val="left"/>
      <w:pPr>
        <w:ind w:left="5738" w:hanging="360"/>
      </w:pPr>
      <w:rPr>
        <w:rFonts w:ascii="Wingdings" w:hAnsi="Wingdings" w:hint="default"/>
      </w:rPr>
    </w:lvl>
    <w:lvl w:ilvl="6" w:tplc="2C0A0001" w:tentative="1">
      <w:start w:val="1"/>
      <w:numFmt w:val="bullet"/>
      <w:lvlText w:val=""/>
      <w:lvlJc w:val="left"/>
      <w:pPr>
        <w:ind w:left="6458" w:hanging="360"/>
      </w:pPr>
      <w:rPr>
        <w:rFonts w:ascii="Symbol" w:hAnsi="Symbol" w:hint="default"/>
      </w:rPr>
    </w:lvl>
    <w:lvl w:ilvl="7" w:tplc="2C0A0003" w:tentative="1">
      <w:start w:val="1"/>
      <w:numFmt w:val="bullet"/>
      <w:lvlText w:val="o"/>
      <w:lvlJc w:val="left"/>
      <w:pPr>
        <w:ind w:left="7178" w:hanging="360"/>
      </w:pPr>
      <w:rPr>
        <w:rFonts w:ascii="Courier New" w:hAnsi="Courier New" w:cs="Courier New" w:hint="default"/>
      </w:rPr>
    </w:lvl>
    <w:lvl w:ilvl="8" w:tplc="2C0A0005" w:tentative="1">
      <w:start w:val="1"/>
      <w:numFmt w:val="bullet"/>
      <w:lvlText w:val=""/>
      <w:lvlJc w:val="left"/>
      <w:pPr>
        <w:ind w:left="7898" w:hanging="360"/>
      </w:pPr>
      <w:rPr>
        <w:rFonts w:ascii="Wingdings" w:hAnsi="Wingdings" w:hint="default"/>
      </w:rPr>
    </w:lvl>
  </w:abstractNum>
  <w:abstractNum w:abstractNumId="10" w15:restartNumberingAfterBreak="0">
    <w:nsid w:val="47AA0671"/>
    <w:multiLevelType w:val="hybridMultilevel"/>
    <w:tmpl w:val="FC0298E4"/>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11" w15:restartNumberingAfterBreak="0">
    <w:nsid w:val="4F391297"/>
    <w:multiLevelType w:val="hybridMultilevel"/>
    <w:tmpl w:val="E670ED4A"/>
    <w:lvl w:ilvl="0" w:tplc="01986EC4">
      <w:start w:val="1"/>
      <w:numFmt w:val="decimal"/>
      <w:lvlText w:val="%1)"/>
      <w:lvlJc w:val="left"/>
      <w:pPr>
        <w:ind w:left="1778" w:hanging="360"/>
      </w:pPr>
      <w:rPr>
        <w:rFonts w:hint="default"/>
      </w:rPr>
    </w:lvl>
    <w:lvl w:ilvl="1" w:tplc="2C0A0019" w:tentative="1">
      <w:start w:val="1"/>
      <w:numFmt w:val="lowerLetter"/>
      <w:lvlText w:val="%2."/>
      <w:lvlJc w:val="left"/>
      <w:pPr>
        <w:ind w:left="2498" w:hanging="360"/>
      </w:pPr>
    </w:lvl>
    <w:lvl w:ilvl="2" w:tplc="2C0A001B" w:tentative="1">
      <w:start w:val="1"/>
      <w:numFmt w:val="lowerRoman"/>
      <w:lvlText w:val="%3."/>
      <w:lvlJc w:val="right"/>
      <w:pPr>
        <w:ind w:left="3218" w:hanging="180"/>
      </w:pPr>
    </w:lvl>
    <w:lvl w:ilvl="3" w:tplc="2C0A000F" w:tentative="1">
      <w:start w:val="1"/>
      <w:numFmt w:val="decimal"/>
      <w:lvlText w:val="%4."/>
      <w:lvlJc w:val="left"/>
      <w:pPr>
        <w:ind w:left="3938" w:hanging="360"/>
      </w:pPr>
    </w:lvl>
    <w:lvl w:ilvl="4" w:tplc="2C0A0019" w:tentative="1">
      <w:start w:val="1"/>
      <w:numFmt w:val="lowerLetter"/>
      <w:lvlText w:val="%5."/>
      <w:lvlJc w:val="left"/>
      <w:pPr>
        <w:ind w:left="4658" w:hanging="360"/>
      </w:pPr>
    </w:lvl>
    <w:lvl w:ilvl="5" w:tplc="2C0A001B" w:tentative="1">
      <w:start w:val="1"/>
      <w:numFmt w:val="lowerRoman"/>
      <w:lvlText w:val="%6."/>
      <w:lvlJc w:val="right"/>
      <w:pPr>
        <w:ind w:left="5378" w:hanging="180"/>
      </w:pPr>
    </w:lvl>
    <w:lvl w:ilvl="6" w:tplc="2C0A000F" w:tentative="1">
      <w:start w:val="1"/>
      <w:numFmt w:val="decimal"/>
      <w:lvlText w:val="%7."/>
      <w:lvlJc w:val="left"/>
      <w:pPr>
        <w:ind w:left="6098" w:hanging="360"/>
      </w:pPr>
    </w:lvl>
    <w:lvl w:ilvl="7" w:tplc="2C0A0019" w:tentative="1">
      <w:start w:val="1"/>
      <w:numFmt w:val="lowerLetter"/>
      <w:lvlText w:val="%8."/>
      <w:lvlJc w:val="left"/>
      <w:pPr>
        <w:ind w:left="6818" w:hanging="360"/>
      </w:pPr>
    </w:lvl>
    <w:lvl w:ilvl="8" w:tplc="2C0A001B" w:tentative="1">
      <w:start w:val="1"/>
      <w:numFmt w:val="lowerRoman"/>
      <w:lvlText w:val="%9."/>
      <w:lvlJc w:val="right"/>
      <w:pPr>
        <w:ind w:left="7538" w:hanging="180"/>
      </w:pPr>
    </w:lvl>
  </w:abstractNum>
  <w:abstractNum w:abstractNumId="12" w15:restartNumberingAfterBreak="0">
    <w:nsid w:val="526B28B5"/>
    <w:multiLevelType w:val="multilevel"/>
    <w:tmpl w:val="C840F0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12115A"/>
    <w:multiLevelType w:val="hybridMultilevel"/>
    <w:tmpl w:val="BF9E93E6"/>
    <w:lvl w:ilvl="0" w:tplc="2C0A0001">
      <w:start w:val="1"/>
      <w:numFmt w:val="bullet"/>
      <w:lvlText w:val=""/>
      <w:lvlJc w:val="left"/>
      <w:pPr>
        <w:ind w:left="6173" w:hanging="360"/>
      </w:pPr>
      <w:rPr>
        <w:rFonts w:ascii="Symbol" w:hAnsi="Symbol" w:hint="default"/>
      </w:rPr>
    </w:lvl>
    <w:lvl w:ilvl="1" w:tplc="2C0A0003">
      <w:start w:val="1"/>
      <w:numFmt w:val="bullet"/>
      <w:lvlText w:val="o"/>
      <w:lvlJc w:val="left"/>
      <w:pPr>
        <w:ind w:left="2858" w:hanging="360"/>
      </w:pPr>
      <w:rPr>
        <w:rFonts w:ascii="Courier New" w:hAnsi="Courier New" w:cs="Courier New" w:hint="default"/>
      </w:rPr>
    </w:lvl>
    <w:lvl w:ilvl="2" w:tplc="2C0A0005">
      <w:start w:val="1"/>
      <w:numFmt w:val="bullet"/>
      <w:lvlText w:val=""/>
      <w:lvlJc w:val="left"/>
      <w:pPr>
        <w:ind w:left="3578" w:hanging="360"/>
      </w:pPr>
      <w:rPr>
        <w:rFonts w:ascii="Wingdings" w:hAnsi="Wingdings" w:hint="default"/>
      </w:rPr>
    </w:lvl>
    <w:lvl w:ilvl="3" w:tplc="2C0A0001">
      <w:start w:val="1"/>
      <w:numFmt w:val="bullet"/>
      <w:lvlText w:val=""/>
      <w:lvlJc w:val="left"/>
      <w:pPr>
        <w:ind w:left="4298" w:hanging="360"/>
      </w:pPr>
      <w:rPr>
        <w:rFonts w:ascii="Symbol" w:hAnsi="Symbol" w:hint="default"/>
      </w:rPr>
    </w:lvl>
    <w:lvl w:ilvl="4" w:tplc="2C0A0003">
      <w:start w:val="1"/>
      <w:numFmt w:val="bullet"/>
      <w:lvlText w:val="o"/>
      <w:lvlJc w:val="left"/>
      <w:pPr>
        <w:ind w:left="5018" w:hanging="360"/>
      </w:pPr>
      <w:rPr>
        <w:rFonts w:ascii="Courier New" w:hAnsi="Courier New" w:cs="Courier New" w:hint="default"/>
      </w:rPr>
    </w:lvl>
    <w:lvl w:ilvl="5" w:tplc="2C0A0005">
      <w:start w:val="1"/>
      <w:numFmt w:val="bullet"/>
      <w:lvlText w:val=""/>
      <w:lvlJc w:val="left"/>
      <w:pPr>
        <w:ind w:left="5738" w:hanging="360"/>
      </w:pPr>
      <w:rPr>
        <w:rFonts w:ascii="Wingdings" w:hAnsi="Wingdings" w:hint="default"/>
      </w:rPr>
    </w:lvl>
    <w:lvl w:ilvl="6" w:tplc="2C0A0001">
      <w:start w:val="1"/>
      <w:numFmt w:val="bullet"/>
      <w:lvlText w:val=""/>
      <w:lvlJc w:val="left"/>
      <w:pPr>
        <w:ind w:left="6458" w:hanging="360"/>
      </w:pPr>
      <w:rPr>
        <w:rFonts w:ascii="Symbol" w:hAnsi="Symbol" w:hint="default"/>
      </w:rPr>
    </w:lvl>
    <w:lvl w:ilvl="7" w:tplc="2C0A0003">
      <w:start w:val="1"/>
      <w:numFmt w:val="bullet"/>
      <w:lvlText w:val="o"/>
      <w:lvlJc w:val="left"/>
      <w:pPr>
        <w:ind w:left="7178" w:hanging="360"/>
      </w:pPr>
      <w:rPr>
        <w:rFonts w:ascii="Courier New" w:hAnsi="Courier New" w:cs="Courier New" w:hint="default"/>
      </w:rPr>
    </w:lvl>
    <w:lvl w:ilvl="8" w:tplc="2C0A0005">
      <w:start w:val="1"/>
      <w:numFmt w:val="bullet"/>
      <w:lvlText w:val=""/>
      <w:lvlJc w:val="left"/>
      <w:pPr>
        <w:ind w:left="7898" w:hanging="360"/>
      </w:pPr>
      <w:rPr>
        <w:rFonts w:ascii="Wingdings" w:hAnsi="Wingdings" w:hint="default"/>
      </w:rPr>
    </w:lvl>
  </w:abstractNum>
  <w:abstractNum w:abstractNumId="14" w15:restartNumberingAfterBreak="0">
    <w:nsid w:val="5C2A774B"/>
    <w:multiLevelType w:val="hybridMultilevel"/>
    <w:tmpl w:val="0ADAB94A"/>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5" w15:restartNumberingAfterBreak="0">
    <w:nsid w:val="5F952902"/>
    <w:multiLevelType w:val="hybridMultilevel"/>
    <w:tmpl w:val="CEE4950C"/>
    <w:lvl w:ilvl="0" w:tplc="521A43E4">
      <w:start w:val="2"/>
      <w:numFmt w:val="bullet"/>
      <w:lvlText w:val="-"/>
      <w:lvlJc w:val="left"/>
      <w:pPr>
        <w:ind w:left="1778" w:hanging="360"/>
      </w:pPr>
      <w:rPr>
        <w:rFonts w:ascii="Arial" w:eastAsia="Times New Roman" w:hAnsi="Arial" w:cs="Arial" w:hint="default"/>
        <w:b/>
      </w:rPr>
    </w:lvl>
    <w:lvl w:ilvl="1" w:tplc="2C0A0003" w:tentative="1">
      <w:start w:val="1"/>
      <w:numFmt w:val="bullet"/>
      <w:lvlText w:val="o"/>
      <w:lvlJc w:val="left"/>
      <w:pPr>
        <w:ind w:left="2498" w:hanging="360"/>
      </w:pPr>
      <w:rPr>
        <w:rFonts w:ascii="Courier New" w:hAnsi="Courier New" w:cs="Courier New" w:hint="default"/>
      </w:rPr>
    </w:lvl>
    <w:lvl w:ilvl="2" w:tplc="2C0A0005" w:tentative="1">
      <w:start w:val="1"/>
      <w:numFmt w:val="bullet"/>
      <w:lvlText w:val=""/>
      <w:lvlJc w:val="left"/>
      <w:pPr>
        <w:ind w:left="3218" w:hanging="360"/>
      </w:pPr>
      <w:rPr>
        <w:rFonts w:ascii="Wingdings" w:hAnsi="Wingdings" w:hint="default"/>
      </w:rPr>
    </w:lvl>
    <w:lvl w:ilvl="3" w:tplc="2C0A0001" w:tentative="1">
      <w:start w:val="1"/>
      <w:numFmt w:val="bullet"/>
      <w:lvlText w:val=""/>
      <w:lvlJc w:val="left"/>
      <w:pPr>
        <w:ind w:left="3938" w:hanging="360"/>
      </w:pPr>
      <w:rPr>
        <w:rFonts w:ascii="Symbol" w:hAnsi="Symbol" w:hint="default"/>
      </w:rPr>
    </w:lvl>
    <w:lvl w:ilvl="4" w:tplc="2C0A0003" w:tentative="1">
      <w:start w:val="1"/>
      <w:numFmt w:val="bullet"/>
      <w:lvlText w:val="o"/>
      <w:lvlJc w:val="left"/>
      <w:pPr>
        <w:ind w:left="4658" w:hanging="360"/>
      </w:pPr>
      <w:rPr>
        <w:rFonts w:ascii="Courier New" w:hAnsi="Courier New" w:cs="Courier New" w:hint="default"/>
      </w:rPr>
    </w:lvl>
    <w:lvl w:ilvl="5" w:tplc="2C0A0005" w:tentative="1">
      <w:start w:val="1"/>
      <w:numFmt w:val="bullet"/>
      <w:lvlText w:val=""/>
      <w:lvlJc w:val="left"/>
      <w:pPr>
        <w:ind w:left="5378" w:hanging="360"/>
      </w:pPr>
      <w:rPr>
        <w:rFonts w:ascii="Wingdings" w:hAnsi="Wingdings" w:hint="default"/>
      </w:rPr>
    </w:lvl>
    <w:lvl w:ilvl="6" w:tplc="2C0A0001" w:tentative="1">
      <w:start w:val="1"/>
      <w:numFmt w:val="bullet"/>
      <w:lvlText w:val=""/>
      <w:lvlJc w:val="left"/>
      <w:pPr>
        <w:ind w:left="6098" w:hanging="360"/>
      </w:pPr>
      <w:rPr>
        <w:rFonts w:ascii="Symbol" w:hAnsi="Symbol" w:hint="default"/>
      </w:rPr>
    </w:lvl>
    <w:lvl w:ilvl="7" w:tplc="2C0A0003" w:tentative="1">
      <w:start w:val="1"/>
      <w:numFmt w:val="bullet"/>
      <w:lvlText w:val="o"/>
      <w:lvlJc w:val="left"/>
      <w:pPr>
        <w:ind w:left="6818" w:hanging="360"/>
      </w:pPr>
      <w:rPr>
        <w:rFonts w:ascii="Courier New" w:hAnsi="Courier New" w:cs="Courier New" w:hint="default"/>
      </w:rPr>
    </w:lvl>
    <w:lvl w:ilvl="8" w:tplc="2C0A0005" w:tentative="1">
      <w:start w:val="1"/>
      <w:numFmt w:val="bullet"/>
      <w:lvlText w:val=""/>
      <w:lvlJc w:val="left"/>
      <w:pPr>
        <w:ind w:left="7538" w:hanging="360"/>
      </w:pPr>
      <w:rPr>
        <w:rFonts w:ascii="Wingdings" w:hAnsi="Wingdings" w:hint="default"/>
      </w:rPr>
    </w:lvl>
  </w:abstractNum>
  <w:abstractNum w:abstractNumId="16" w15:restartNumberingAfterBreak="0">
    <w:nsid w:val="623C5429"/>
    <w:multiLevelType w:val="hybridMultilevel"/>
    <w:tmpl w:val="D7C0A204"/>
    <w:lvl w:ilvl="0" w:tplc="9F261744">
      <w:start w:val="3"/>
      <w:numFmt w:val="bullet"/>
      <w:lvlText w:val="-"/>
      <w:lvlJc w:val="left"/>
      <w:pPr>
        <w:ind w:left="1778" w:hanging="360"/>
      </w:pPr>
      <w:rPr>
        <w:rFonts w:ascii="Arial" w:eastAsia="Times New Roman" w:hAnsi="Arial" w:cs="Arial" w:hint="default"/>
      </w:rPr>
    </w:lvl>
    <w:lvl w:ilvl="1" w:tplc="2C0A0003">
      <w:start w:val="1"/>
      <w:numFmt w:val="bullet"/>
      <w:lvlText w:val="o"/>
      <w:lvlJc w:val="left"/>
      <w:pPr>
        <w:ind w:left="2498" w:hanging="360"/>
      </w:pPr>
      <w:rPr>
        <w:rFonts w:ascii="Courier New" w:hAnsi="Courier New" w:cs="Courier New" w:hint="default"/>
      </w:rPr>
    </w:lvl>
    <w:lvl w:ilvl="2" w:tplc="2C0A0005">
      <w:start w:val="1"/>
      <w:numFmt w:val="bullet"/>
      <w:lvlText w:val=""/>
      <w:lvlJc w:val="left"/>
      <w:pPr>
        <w:ind w:left="3218" w:hanging="360"/>
      </w:pPr>
      <w:rPr>
        <w:rFonts w:ascii="Wingdings" w:hAnsi="Wingdings" w:hint="default"/>
      </w:rPr>
    </w:lvl>
    <w:lvl w:ilvl="3" w:tplc="2C0A0001">
      <w:start w:val="1"/>
      <w:numFmt w:val="bullet"/>
      <w:lvlText w:val=""/>
      <w:lvlJc w:val="left"/>
      <w:pPr>
        <w:ind w:left="3938" w:hanging="360"/>
      </w:pPr>
      <w:rPr>
        <w:rFonts w:ascii="Symbol" w:hAnsi="Symbol" w:hint="default"/>
      </w:rPr>
    </w:lvl>
    <w:lvl w:ilvl="4" w:tplc="2C0A0003">
      <w:start w:val="1"/>
      <w:numFmt w:val="bullet"/>
      <w:lvlText w:val="o"/>
      <w:lvlJc w:val="left"/>
      <w:pPr>
        <w:ind w:left="4658" w:hanging="360"/>
      </w:pPr>
      <w:rPr>
        <w:rFonts w:ascii="Courier New" w:hAnsi="Courier New" w:cs="Courier New" w:hint="default"/>
      </w:rPr>
    </w:lvl>
    <w:lvl w:ilvl="5" w:tplc="2C0A0005">
      <w:start w:val="1"/>
      <w:numFmt w:val="bullet"/>
      <w:lvlText w:val=""/>
      <w:lvlJc w:val="left"/>
      <w:pPr>
        <w:ind w:left="5378" w:hanging="360"/>
      </w:pPr>
      <w:rPr>
        <w:rFonts w:ascii="Wingdings" w:hAnsi="Wingdings" w:hint="default"/>
      </w:rPr>
    </w:lvl>
    <w:lvl w:ilvl="6" w:tplc="2C0A0001">
      <w:start w:val="1"/>
      <w:numFmt w:val="bullet"/>
      <w:lvlText w:val=""/>
      <w:lvlJc w:val="left"/>
      <w:pPr>
        <w:ind w:left="6098" w:hanging="360"/>
      </w:pPr>
      <w:rPr>
        <w:rFonts w:ascii="Symbol" w:hAnsi="Symbol" w:hint="default"/>
      </w:rPr>
    </w:lvl>
    <w:lvl w:ilvl="7" w:tplc="2C0A0003">
      <w:start w:val="1"/>
      <w:numFmt w:val="bullet"/>
      <w:lvlText w:val="o"/>
      <w:lvlJc w:val="left"/>
      <w:pPr>
        <w:ind w:left="6818" w:hanging="360"/>
      </w:pPr>
      <w:rPr>
        <w:rFonts w:ascii="Courier New" w:hAnsi="Courier New" w:cs="Courier New" w:hint="default"/>
      </w:rPr>
    </w:lvl>
    <w:lvl w:ilvl="8" w:tplc="2C0A0005">
      <w:start w:val="1"/>
      <w:numFmt w:val="bullet"/>
      <w:lvlText w:val=""/>
      <w:lvlJc w:val="left"/>
      <w:pPr>
        <w:ind w:left="7538" w:hanging="360"/>
      </w:pPr>
      <w:rPr>
        <w:rFonts w:ascii="Wingdings" w:hAnsi="Wingdings" w:hint="default"/>
      </w:rPr>
    </w:lvl>
  </w:abstractNum>
  <w:abstractNum w:abstractNumId="17" w15:restartNumberingAfterBreak="0">
    <w:nsid w:val="63E352F2"/>
    <w:multiLevelType w:val="hybridMultilevel"/>
    <w:tmpl w:val="777406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8" w15:restartNumberingAfterBreak="0">
    <w:nsid w:val="64FC6C33"/>
    <w:multiLevelType w:val="hybridMultilevel"/>
    <w:tmpl w:val="2EE20DE4"/>
    <w:lvl w:ilvl="0" w:tplc="2C0A0001">
      <w:start w:val="1"/>
      <w:numFmt w:val="bullet"/>
      <w:lvlText w:val=""/>
      <w:lvlJc w:val="left"/>
      <w:pPr>
        <w:ind w:left="1571" w:hanging="360"/>
      </w:pPr>
      <w:rPr>
        <w:rFonts w:ascii="Symbol" w:hAnsi="Symbol" w:hint="default"/>
      </w:rPr>
    </w:lvl>
    <w:lvl w:ilvl="1" w:tplc="2C0A0003" w:tentative="1">
      <w:start w:val="1"/>
      <w:numFmt w:val="bullet"/>
      <w:lvlText w:val="o"/>
      <w:lvlJc w:val="left"/>
      <w:pPr>
        <w:ind w:left="2291" w:hanging="360"/>
      </w:pPr>
      <w:rPr>
        <w:rFonts w:ascii="Courier New" w:hAnsi="Courier New" w:cs="Courier New" w:hint="default"/>
      </w:rPr>
    </w:lvl>
    <w:lvl w:ilvl="2" w:tplc="2C0A0005" w:tentative="1">
      <w:start w:val="1"/>
      <w:numFmt w:val="bullet"/>
      <w:lvlText w:val=""/>
      <w:lvlJc w:val="left"/>
      <w:pPr>
        <w:ind w:left="3011" w:hanging="360"/>
      </w:pPr>
      <w:rPr>
        <w:rFonts w:ascii="Wingdings" w:hAnsi="Wingdings" w:hint="default"/>
      </w:rPr>
    </w:lvl>
    <w:lvl w:ilvl="3" w:tplc="2C0A0001" w:tentative="1">
      <w:start w:val="1"/>
      <w:numFmt w:val="bullet"/>
      <w:lvlText w:val=""/>
      <w:lvlJc w:val="left"/>
      <w:pPr>
        <w:ind w:left="3731" w:hanging="360"/>
      </w:pPr>
      <w:rPr>
        <w:rFonts w:ascii="Symbol" w:hAnsi="Symbol" w:hint="default"/>
      </w:rPr>
    </w:lvl>
    <w:lvl w:ilvl="4" w:tplc="2C0A0003" w:tentative="1">
      <w:start w:val="1"/>
      <w:numFmt w:val="bullet"/>
      <w:lvlText w:val="o"/>
      <w:lvlJc w:val="left"/>
      <w:pPr>
        <w:ind w:left="4451" w:hanging="360"/>
      </w:pPr>
      <w:rPr>
        <w:rFonts w:ascii="Courier New" w:hAnsi="Courier New" w:cs="Courier New" w:hint="default"/>
      </w:rPr>
    </w:lvl>
    <w:lvl w:ilvl="5" w:tplc="2C0A0005" w:tentative="1">
      <w:start w:val="1"/>
      <w:numFmt w:val="bullet"/>
      <w:lvlText w:val=""/>
      <w:lvlJc w:val="left"/>
      <w:pPr>
        <w:ind w:left="5171" w:hanging="360"/>
      </w:pPr>
      <w:rPr>
        <w:rFonts w:ascii="Wingdings" w:hAnsi="Wingdings" w:hint="default"/>
      </w:rPr>
    </w:lvl>
    <w:lvl w:ilvl="6" w:tplc="2C0A0001" w:tentative="1">
      <w:start w:val="1"/>
      <w:numFmt w:val="bullet"/>
      <w:lvlText w:val=""/>
      <w:lvlJc w:val="left"/>
      <w:pPr>
        <w:ind w:left="5891" w:hanging="360"/>
      </w:pPr>
      <w:rPr>
        <w:rFonts w:ascii="Symbol" w:hAnsi="Symbol" w:hint="default"/>
      </w:rPr>
    </w:lvl>
    <w:lvl w:ilvl="7" w:tplc="2C0A0003" w:tentative="1">
      <w:start w:val="1"/>
      <w:numFmt w:val="bullet"/>
      <w:lvlText w:val="o"/>
      <w:lvlJc w:val="left"/>
      <w:pPr>
        <w:ind w:left="6611" w:hanging="360"/>
      </w:pPr>
      <w:rPr>
        <w:rFonts w:ascii="Courier New" w:hAnsi="Courier New" w:cs="Courier New" w:hint="default"/>
      </w:rPr>
    </w:lvl>
    <w:lvl w:ilvl="8" w:tplc="2C0A0005" w:tentative="1">
      <w:start w:val="1"/>
      <w:numFmt w:val="bullet"/>
      <w:lvlText w:val=""/>
      <w:lvlJc w:val="left"/>
      <w:pPr>
        <w:ind w:left="7331" w:hanging="360"/>
      </w:pPr>
      <w:rPr>
        <w:rFonts w:ascii="Wingdings" w:hAnsi="Wingdings" w:hint="default"/>
      </w:rPr>
    </w:lvl>
  </w:abstractNum>
  <w:abstractNum w:abstractNumId="19" w15:restartNumberingAfterBreak="0">
    <w:nsid w:val="71547AD9"/>
    <w:multiLevelType w:val="hybridMultilevel"/>
    <w:tmpl w:val="662C020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7AE03C42"/>
    <w:multiLevelType w:val="hybridMultilevel"/>
    <w:tmpl w:val="6E4A9F9C"/>
    <w:lvl w:ilvl="0" w:tplc="85D4BCB8">
      <w:start w:val="2"/>
      <w:numFmt w:val="bullet"/>
      <w:lvlText w:val="-"/>
      <w:lvlJc w:val="left"/>
      <w:pPr>
        <w:ind w:left="720" w:hanging="360"/>
      </w:pPr>
      <w:rPr>
        <w:rFonts w:ascii="Arial" w:eastAsia="Times New Roman" w:hAnsi="Arial" w:cs="Arial" w:hint="default"/>
        <w:b/>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1" w15:restartNumberingAfterBreak="0">
    <w:nsid w:val="7C0E66C2"/>
    <w:multiLevelType w:val="hybridMultilevel"/>
    <w:tmpl w:val="A0E8816A"/>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2" w15:restartNumberingAfterBreak="0">
    <w:nsid w:val="7C9B1D58"/>
    <w:multiLevelType w:val="hybridMultilevel"/>
    <w:tmpl w:val="29DEB874"/>
    <w:lvl w:ilvl="0" w:tplc="A83219C6">
      <w:start w:val="2"/>
      <w:numFmt w:val="bullet"/>
      <w:lvlText w:val="-"/>
      <w:lvlJc w:val="left"/>
      <w:pPr>
        <w:ind w:left="1778" w:hanging="360"/>
      </w:pPr>
      <w:rPr>
        <w:rFonts w:ascii="Arial" w:eastAsia="Times New Roman" w:hAnsi="Arial" w:cs="Arial" w:hint="default"/>
      </w:rPr>
    </w:lvl>
    <w:lvl w:ilvl="1" w:tplc="2C0A0003" w:tentative="1">
      <w:start w:val="1"/>
      <w:numFmt w:val="bullet"/>
      <w:lvlText w:val="o"/>
      <w:lvlJc w:val="left"/>
      <w:pPr>
        <w:ind w:left="2498" w:hanging="360"/>
      </w:pPr>
      <w:rPr>
        <w:rFonts w:ascii="Courier New" w:hAnsi="Courier New" w:cs="Courier New" w:hint="default"/>
      </w:rPr>
    </w:lvl>
    <w:lvl w:ilvl="2" w:tplc="2C0A0005" w:tentative="1">
      <w:start w:val="1"/>
      <w:numFmt w:val="bullet"/>
      <w:lvlText w:val=""/>
      <w:lvlJc w:val="left"/>
      <w:pPr>
        <w:ind w:left="3218" w:hanging="360"/>
      </w:pPr>
      <w:rPr>
        <w:rFonts w:ascii="Wingdings" w:hAnsi="Wingdings" w:hint="default"/>
      </w:rPr>
    </w:lvl>
    <w:lvl w:ilvl="3" w:tplc="2C0A0001" w:tentative="1">
      <w:start w:val="1"/>
      <w:numFmt w:val="bullet"/>
      <w:lvlText w:val=""/>
      <w:lvlJc w:val="left"/>
      <w:pPr>
        <w:ind w:left="3938" w:hanging="360"/>
      </w:pPr>
      <w:rPr>
        <w:rFonts w:ascii="Symbol" w:hAnsi="Symbol" w:hint="default"/>
      </w:rPr>
    </w:lvl>
    <w:lvl w:ilvl="4" w:tplc="2C0A0003" w:tentative="1">
      <w:start w:val="1"/>
      <w:numFmt w:val="bullet"/>
      <w:lvlText w:val="o"/>
      <w:lvlJc w:val="left"/>
      <w:pPr>
        <w:ind w:left="4658" w:hanging="360"/>
      </w:pPr>
      <w:rPr>
        <w:rFonts w:ascii="Courier New" w:hAnsi="Courier New" w:cs="Courier New" w:hint="default"/>
      </w:rPr>
    </w:lvl>
    <w:lvl w:ilvl="5" w:tplc="2C0A0005" w:tentative="1">
      <w:start w:val="1"/>
      <w:numFmt w:val="bullet"/>
      <w:lvlText w:val=""/>
      <w:lvlJc w:val="left"/>
      <w:pPr>
        <w:ind w:left="5378" w:hanging="360"/>
      </w:pPr>
      <w:rPr>
        <w:rFonts w:ascii="Wingdings" w:hAnsi="Wingdings" w:hint="default"/>
      </w:rPr>
    </w:lvl>
    <w:lvl w:ilvl="6" w:tplc="2C0A0001" w:tentative="1">
      <w:start w:val="1"/>
      <w:numFmt w:val="bullet"/>
      <w:lvlText w:val=""/>
      <w:lvlJc w:val="left"/>
      <w:pPr>
        <w:ind w:left="6098" w:hanging="360"/>
      </w:pPr>
      <w:rPr>
        <w:rFonts w:ascii="Symbol" w:hAnsi="Symbol" w:hint="default"/>
      </w:rPr>
    </w:lvl>
    <w:lvl w:ilvl="7" w:tplc="2C0A0003" w:tentative="1">
      <w:start w:val="1"/>
      <w:numFmt w:val="bullet"/>
      <w:lvlText w:val="o"/>
      <w:lvlJc w:val="left"/>
      <w:pPr>
        <w:ind w:left="6818" w:hanging="360"/>
      </w:pPr>
      <w:rPr>
        <w:rFonts w:ascii="Courier New" w:hAnsi="Courier New" w:cs="Courier New" w:hint="default"/>
      </w:rPr>
    </w:lvl>
    <w:lvl w:ilvl="8" w:tplc="2C0A0005" w:tentative="1">
      <w:start w:val="1"/>
      <w:numFmt w:val="bullet"/>
      <w:lvlText w:val=""/>
      <w:lvlJc w:val="left"/>
      <w:pPr>
        <w:ind w:left="7538" w:hanging="360"/>
      </w:pPr>
      <w:rPr>
        <w:rFonts w:ascii="Wingdings" w:hAnsi="Wingdings" w:hint="default"/>
      </w:rPr>
    </w:lvl>
  </w:abstractNum>
  <w:num w:numId="1" w16cid:durableId="990795687">
    <w:abstractNumId w:val="13"/>
  </w:num>
  <w:num w:numId="2" w16cid:durableId="835724969">
    <w:abstractNumId w:val="20"/>
  </w:num>
  <w:num w:numId="3" w16cid:durableId="1291672088">
    <w:abstractNumId w:val="15"/>
  </w:num>
  <w:num w:numId="4" w16cid:durableId="688796056">
    <w:abstractNumId w:val="22"/>
  </w:num>
  <w:num w:numId="5" w16cid:durableId="1105344982">
    <w:abstractNumId w:val="0"/>
  </w:num>
  <w:num w:numId="6" w16cid:durableId="154498687">
    <w:abstractNumId w:val="18"/>
  </w:num>
  <w:num w:numId="7" w16cid:durableId="1802796559">
    <w:abstractNumId w:val="9"/>
  </w:num>
  <w:num w:numId="8" w16cid:durableId="2125154546">
    <w:abstractNumId w:val="13"/>
  </w:num>
  <w:num w:numId="9" w16cid:durableId="1556042672">
    <w:abstractNumId w:val="11"/>
  </w:num>
  <w:num w:numId="10" w16cid:durableId="147132911">
    <w:abstractNumId w:val="16"/>
  </w:num>
  <w:num w:numId="11" w16cid:durableId="420182408">
    <w:abstractNumId w:val="8"/>
  </w:num>
  <w:num w:numId="12" w16cid:durableId="1573275660">
    <w:abstractNumId w:val="7"/>
  </w:num>
  <w:num w:numId="13" w16cid:durableId="73093243">
    <w:abstractNumId w:val="13"/>
  </w:num>
  <w:num w:numId="14" w16cid:durableId="227233112">
    <w:abstractNumId w:val="12"/>
  </w:num>
  <w:num w:numId="15" w16cid:durableId="985012599">
    <w:abstractNumId w:val="2"/>
  </w:num>
  <w:num w:numId="16" w16cid:durableId="870798706">
    <w:abstractNumId w:val="1"/>
  </w:num>
  <w:num w:numId="17" w16cid:durableId="705370647">
    <w:abstractNumId w:val="10"/>
  </w:num>
  <w:num w:numId="18" w16cid:durableId="520356331">
    <w:abstractNumId w:val="1"/>
  </w:num>
  <w:num w:numId="19" w16cid:durableId="389306424">
    <w:abstractNumId w:val="5"/>
  </w:num>
  <w:num w:numId="20" w16cid:durableId="1366636617">
    <w:abstractNumId w:val="4"/>
  </w:num>
  <w:num w:numId="21" w16cid:durableId="538512338">
    <w:abstractNumId w:val="6"/>
  </w:num>
  <w:num w:numId="22" w16cid:durableId="2112622058">
    <w:abstractNumId w:val="14"/>
  </w:num>
  <w:num w:numId="23" w16cid:durableId="1178959329">
    <w:abstractNumId w:val="17"/>
  </w:num>
  <w:num w:numId="24" w16cid:durableId="1254782117">
    <w:abstractNumId w:val="3"/>
  </w:num>
  <w:num w:numId="25" w16cid:durableId="1025790739">
    <w:abstractNumId w:val="21"/>
  </w:num>
  <w:num w:numId="26" w16cid:durableId="107088209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D05"/>
    <w:rsid w:val="00000361"/>
    <w:rsid w:val="00004CFB"/>
    <w:rsid w:val="0001172C"/>
    <w:rsid w:val="00024B65"/>
    <w:rsid w:val="00031126"/>
    <w:rsid w:val="000318A3"/>
    <w:rsid w:val="00033F99"/>
    <w:rsid w:val="0003521D"/>
    <w:rsid w:val="00037AA1"/>
    <w:rsid w:val="000429CB"/>
    <w:rsid w:val="00051BA8"/>
    <w:rsid w:val="0005309D"/>
    <w:rsid w:val="00065979"/>
    <w:rsid w:val="00070E49"/>
    <w:rsid w:val="0007383F"/>
    <w:rsid w:val="00081C4F"/>
    <w:rsid w:val="00082CDE"/>
    <w:rsid w:val="0008511C"/>
    <w:rsid w:val="00091F4F"/>
    <w:rsid w:val="000936D9"/>
    <w:rsid w:val="000969D0"/>
    <w:rsid w:val="000A7363"/>
    <w:rsid w:val="000B2D58"/>
    <w:rsid w:val="000B30B2"/>
    <w:rsid w:val="000B3346"/>
    <w:rsid w:val="000B3985"/>
    <w:rsid w:val="000B61FA"/>
    <w:rsid w:val="000B7181"/>
    <w:rsid w:val="000B7992"/>
    <w:rsid w:val="000C07BE"/>
    <w:rsid w:val="000C1899"/>
    <w:rsid w:val="000C4B00"/>
    <w:rsid w:val="000C5016"/>
    <w:rsid w:val="000C61DE"/>
    <w:rsid w:val="000D4C1B"/>
    <w:rsid w:val="000D65E9"/>
    <w:rsid w:val="000D76C3"/>
    <w:rsid w:val="000E197D"/>
    <w:rsid w:val="000E4222"/>
    <w:rsid w:val="000E473B"/>
    <w:rsid w:val="000E7C80"/>
    <w:rsid w:val="000F3281"/>
    <w:rsid w:val="000F4544"/>
    <w:rsid w:val="000F62D0"/>
    <w:rsid w:val="0010713F"/>
    <w:rsid w:val="00107A7C"/>
    <w:rsid w:val="00110E36"/>
    <w:rsid w:val="001118E8"/>
    <w:rsid w:val="0011482E"/>
    <w:rsid w:val="00123A3E"/>
    <w:rsid w:val="00126192"/>
    <w:rsid w:val="00127A70"/>
    <w:rsid w:val="001328A2"/>
    <w:rsid w:val="001360BB"/>
    <w:rsid w:val="00141A44"/>
    <w:rsid w:val="0014283C"/>
    <w:rsid w:val="0014342F"/>
    <w:rsid w:val="00147B25"/>
    <w:rsid w:val="001502B0"/>
    <w:rsid w:val="001548D2"/>
    <w:rsid w:val="00172BF9"/>
    <w:rsid w:val="001744DD"/>
    <w:rsid w:val="00175394"/>
    <w:rsid w:val="00180C93"/>
    <w:rsid w:val="00191C00"/>
    <w:rsid w:val="00193988"/>
    <w:rsid w:val="001A2A91"/>
    <w:rsid w:val="001A36D5"/>
    <w:rsid w:val="001A5596"/>
    <w:rsid w:val="001B28E2"/>
    <w:rsid w:val="001C0825"/>
    <w:rsid w:val="001C4D05"/>
    <w:rsid w:val="001C5E50"/>
    <w:rsid w:val="001C6A93"/>
    <w:rsid w:val="001D1828"/>
    <w:rsid w:val="001D37B1"/>
    <w:rsid w:val="001D3D5E"/>
    <w:rsid w:val="001D5387"/>
    <w:rsid w:val="001D7F68"/>
    <w:rsid w:val="001E1E3B"/>
    <w:rsid w:val="001E77DB"/>
    <w:rsid w:val="001F03C4"/>
    <w:rsid w:val="001F0BC4"/>
    <w:rsid w:val="001F39CB"/>
    <w:rsid w:val="001F632A"/>
    <w:rsid w:val="001F687D"/>
    <w:rsid w:val="001F6ACB"/>
    <w:rsid w:val="00201DAE"/>
    <w:rsid w:val="00202E1F"/>
    <w:rsid w:val="00206E3B"/>
    <w:rsid w:val="002153CF"/>
    <w:rsid w:val="00215835"/>
    <w:rsid w:val="00215FF0"/>
    <w:rsid w:val="00217730"/>
    <w:rsid w:val="00224C5F"/>
    <w:rsid w:val="00231DA0"/>
    <w:rsid w:val="00232142"/>
    <w:rsid w:val="002337AC"/>
    <w:rsid w:val="002345FA"/>
    <w:rsid w:val="002411B3"/>
    <w:rsid w:val="00242CF1"/>
    <w:rsid w:val="0024650A"/>
    <w:rsid w:val="00246E7B"/>
    <w:rsid w:val="002532BA"/>
    <w:rsid w:val="00253D97"/>
    <w:rsid w:val="002550EA"/>
    <w:rsid w:val="00260F0F"/>
    <w:rsid w:val="00260FB3"/>
    <w:rsid w:val="00261B8C"/>
    <w:rsid w:val="00261EBA"/>
    <w:rsid w:val="00263A47"/>
    <w:rsid w:val="00264039"/>
    <w:rsid w:val="0026740B"/>
    <w:rsid w:val="00283FB8"/>
    <w:rsid w:val="00285B7E"/>
    <w:rsid w:val="00285D64"/>
    <w:rsid w:val="00286573"/>
    <w:rsid w:val="00286B91"/>
    <w:rsid w:val="00290A8E"/>
    <w:rsid w:val="002937FF"/>
    <w:rsid w:val="00296353"/>
    <w:rsid w:val="002A2FE6"/>
    <w:rsid w:val="002A43E0"/>
    <w:rsid w:val="002A5A9D"/>
    <w:rsid w:val="002C230E"/>
    <w:rsid w:val="002C6936"/>
    <w:rsid w:val="002D0560"/>
    <w:rsid w:val="002D2BF0"/>
    <w:rsid w:val="002D5538"/>
    <w:rsid w:val="002E19AE"/>
    <w:rsid w:val="002E2FD0"/>
    <w:rsid w:val="002E7DF0"/>
    <w:rsid w:val="002F30E2"/>
    <w:rsid w:val="002F51CD"/>
    <w:rsid w:val="002F62C9"/>
    <w:rsid w:val="002F7F7C"/>
    <w:rsid w:val="003029D3"/>
    <w:rsid w:val="003105BF"/>
    <w:rsid w:val="00315AF2"/>
    <w:rsid w:val="0031740F"/>
    <w:rsid w:val="003210C1"/>
    <w:rsid w:val="00333AE0"/>
    <w:rsid w:val="00337A45"/>
    <w:rsid w:val="00343AC2"/>
    <w:rsid w:val="00345C81"/>
    <w:rsid w:val="00346100"/>
    <w:rsid w:val="00347CF5"/>
    <w:rsid w:val="00356ED5"/>
    <w:rsid w:val="0036293D"/>
    <w:rsid w:val="00364F86"/>
    <w:rsid w:val="00365243"/>
    <w:rsid w:val="00365544"/>
    <w:rsid w:val="00367A45"/>
    <w:rsid w:val="00367ADF"/>
    <w:rsid w:val="003743F4"/>
    <w:rsid w:val="0037536B"/>
    <w:rsid w:val="003802D8"/>
    <w:rsid w:val="003816D6"/>
    <w:rsid w:val="0038287E"/>
    <w:rsid w:val="00382F75"/>
    <w:rsid w:val="0039686A"/>
    <w:rsid w:val="003A0866"/>
    <w:rsid w:val="003A34C4"/>
    <w:rsid w:val="003A4D64"/>
    <w:rsid w:val="003A501B"/>
    <w:rsid w:val="003B4EC9"/>
    <w:rsid w:val="003C3AA2"/>
    <w:rsid w:val="003D415F"/>
    <w:rsid w:val="003D7189"/>
    <w:rsid w:val="003E1D5C"/>
    <w:rsid w:val="003E28B7"/>
    <w:rsid w:val="003E5A6E"/>
    <w:rsid w:val="003E5DBD"/>
    <w:rsid w:val="003F4488"/>
    <w:rsid w:val="004023BA"/>
    <w:rsid w:val="004111FA"/>
    <w:rsid w:val="00413A54"/>
    <w:rsid w:val="00414C75"/>
    <w:rsid w:val="00417F25"/>
    <w:rsid w:val="00420BF7"/>
    <w:rsid w:val="00421329"/>
    <w:rsid w:val="00423203"/>
    <w:rsid w:val="00434179"/>
    <w:rsid w:val="004401C7"/>
    <w:rsid w:val="00442F6A"/>
    <w:rsid w:val="00444EB3"/>
    <w:rsid w:val="00447D13"/>
    <w:rsid w:val="004544A4"/>
    <w:rsid w:val="004636F0"/>
    <w:rsid w:val="00466708"/>
    <w:rsid w:val="004673A0"/>
    <w:rsid w:val="00477F9B"/>
    <w:rsid w:val="004971CE"/>
    <w:rsid w:val="004A6DEB"/>
    <w:rsid w:val="004A7436"/>
    <w:rsid w:val="004B0E54"/>
    <w:rsid w:val="004B4333"/>
    <w:rsid w:val="004B74E6"/>
    <w:rsid w:val="004B7A6D"/>
    <w:rsid w:val="004B7EA5"/>
    <w:rsid w:val="004C1A1A"/>
    <w:rsid w:val="004C2738"/>
    <w:rsid w:val="004C3C8B"/>
    <w:rsid w:val="004D1299"/>
    <w:rsid w:val="004D6E9C"/>
    <w:rsid w:val="004D7690"/>
    <w:rsid w:val="004E10DD"/>
    <w:rsid w:val="004E152A"/>
    <w:rsid w:val="004E469B"/>
    <w:rsid w:val="004E5CD4"/>
    <w:rsid w:val="00502EA3"/>
    <w:rsid w:val="00517A6A"/>
    <w:rsid w:val="00517CD6"/>
    <w:rsid w:val="00520011"/>
    <w:rsid w:val="0052215D"/>
    <w:rsid w:val="00522DA1"/>
    <w:rsid w:val="0053371D"/>
    <w:rsid w:val="00536F0D"/>
    <w:rsid w:val="00540663"/>
    <w:rsid w:val="00543915"/>
    <w:rsid w:val="005502ED"/>
    <w:rsid w:val="0055173D"/>
    <w:rsid w:val="00553FF8"/>
    <w:rsid w:val="0056173D"/>
    <w:rsid w:val="00563454"/>
    <w:rsid w:val="00570BE2"/>
    <w:rsid w:val="00577FB3"/>
    <w:rsid w:val="00580708"/>
    <w:rsid w:val="00580F21"/>
    <w:rsid w:val="00581805"/>
    <w:rsid w:val="00582D04"/>
    <w:rsid w:val="005852B2"/>
    <w:rsid w:val="00587370"/>
    <w:rsid w:val="005876DE"/>
    <w:rsid w:val="00595134"/>
    <w:rsid w:val="005A4D89"/>
    <w:rsid w:val="005B0AB9"/>
    <w:rsid w:val="005B15FC"/>
    <w:rsid w:val="005B6D89"/>
    <w:rsid w:val="005C4832"/>
    <w:rsid w:val="005C4E0C"/>
    <w:rsid w:val="005C52E0"/>
    <w:rsid w:val="005C6FA2"/>
    <w:rsid w:val="005C736D"/>
    <w:rsid w:val="005C768E"/>
    <w:rsid w:val="005D00E9"/>
    <w:rsid w:val="005D4F2A"/>
    <w:rsid w:val="005D727C"/>
    <w:rsid w:val="005E04D8"/>
    <w:rsid w:val="005E0F18"/>
    <w:rsid w:val="005E5356"/>
    <w:rsid w:val="005F1D35"/>
    <w:rsid w:val="005F2B63"/>
    <w:rsid w:val="005F3D79"/>
    <w:rsid w:val="005F6C08"/>
    <w:rsid w:val="00601203"/>
    <w:rsid w:val="00612D0E"/>
    <w:rsid w:val="00616864"/>
    <w:rsid w:val="00617086"/>
    <w:rsid w:val="00617791"/>
    <w:rsid w:val="00620D0F"/>
    <w:rsid w:val="00621F56"/>
    <w:rsid w:val="00622A25"/>
    <w:rsid w:val="00623AAD"/>
    <w:rsid w:val="00626BB0"/>
    <w:rsid w:val="0063269D"/>
    <w:rsid w:val="00633B9B"/>
    <w:rsid w:val="0064293D"/>
    <w:rsid w:val="006451E1"/>
    <w:rsid w:val="00647764"/>
    <w:rsid w:val="00650798"/>
    <w:rsid w:val="00651C11"/>
    <w:rsid w:val="00652FBB"/>
    <w:rsid w:val="00653905"/>
    <w:rsid w:val="00654B60"/>
    <w:rsid w:val="0066073E"/>
    <w:rsid w:val="00662717"/>
    <w:rsid w:val="00670CB1"/>
    <w:rsid w:val="0067281D"/>
    <w:rsid w:val="006736A7"/>
    <w:rsid w:val="006739DE"/>
    <w:rsid w:val="00674308"/>
    <w:rsid w:val="00677E1A"/>
    <w:rsid w:val="006874AB"/>
    <w:rsid w:val="00693BC0"/>
    <w:rsid w:val="00695A85"/>
    <w:rsid w:val="006A0C9C"/>
    <w:rsid w:val="006A3CCA"/>
    <w:rsid w:val="006A64D0"/>
    <w:rsid w:val="006A7F65"/>
    <w:rsid w:val="006B5E45"/>
    <w:rsid w:val="006B5ECD"/>
    <w:rsid w:val="006B68AA"/>
    <w:rsid w:val="006B744E"/>
    <w:rsid w:val="006B7783"/>
    <w:rsid w:val="006C0373"/>
    <w:rsid w:val="006C19DB"/>
    <w:rsid w:val="006D1170"/>
    <w:rsid w:val="006D1466"/>
    <w:rsid w:val="006D19BE"/>
    <w:rsid w:val="006E228E"/>
    <w:rsid w:val="006E2633"/>
    <w:rsid w:val="006E494C"/>
    <w:rsid w:val="006E573E"/>
    <w:rsid w:val="006F0C24"/>
    <w:rsid w:val="006F12B0"/>
    <w:rsid w:val="006F1545"/>
    <w:rsid w:val="006F189E"/>
    <w:rsid w:val="006F5481"/>
    <w:rsid w:val="006F6354"/>
    <w:rsid w:val="007049FA"/>
    <w:rsid w:val="00704D4A"/>
    <w:rsid w:val="00711C5A"/>
    <w:rsid w:val="00714A23"/>
    <w:rsid w:val="00716E51"/>
    <w:rsid w:val="00717877"/>
    <w:rsid w:val="00720993"/>
    <w:rsid w:val="007248B5"/>
    <w:rsid w:val="00731E7B"/>
    <w:rsid w:val="00734524"/>
    <w:rsid w:val="00737366"/>
    <w:rsid w:val="007422C2"/>
    <w:rsid w:val="007433FE"/>
    <w:rsid w:val="00745E1C"/>
    <w:rsid w:val="00751BE8"/>
    <w:rsid w:val="00751D13"/>
    <w:rsid w:val="00757D11"/>
    <w:rsid w:val="00760A62"/>
    <w:rsid w:val="00760C1A"/>
    <w:rsid w:val="00765154"/>
    <w:rsid w:val="00770640"/>
    <w:rsid w:val="007764C6"/>
    <w:rsid w:val="007800CF"/>
    <w:rsid w:val="00792176"/>
    <w:rsid w:val="00792839"/>
    <w:rsid w:val="00792DD6"/>
    <w:rsid w:val="007975D7"/>
    <w:rsid w:val="007B0795"/>
    <w:rsid w:val="007B30BD"/>
    <w:rsid w:val="007B4948"/>
    <w:rsid w:val="007B7ED2"/>
    <w:rsid w:val="007C067A"/>
    <w:rsid w:val="007C28E2"/>
    <w:rsid w:val="007C2BCD"/>
    <w:rsid w:val="007C30C8"/>
    <w:rsid w:val="007C574F"/>
    <w:rsid w:val="007C64EC"/>
    <w:rsid w:val="007C73C7"/>
    <w:rsid w:val="007C7BDC"/>
    <w:rsid w:val="007D0AB1"/>
    <w:rsid w:val="007D3519"/>
    <w:rsid w:val="007D3F8C"/>
    <w:rsid w:val="007D42F3"/>
    <w:rsid w:val="007D436C"/>
    <w:rsid w:val="007E3557"/>
    <w:rsid w:val="007E6601"/>
    <w:rsid w:val="00800021"/>
    <w:rsid w:val="00802B78"/>
    <w:rsid w:val="00802E90"/>
    <w:rsid w:val="00803778"/>
    <w:rsid w:val="00813196"/>
    <w:rsid w:val="00813F2C"/>
    <w:rsid w:val="008226CA"/>
    <w:rsid w:val="00822707"/>
    <w:rsid w:val="00823EA6"/>
    <w:rsid w:val="008270A6"/>
    <w:rsid w:val="00831B95"/>
    <w:rsid w:val="00832664"/>
    <w:rsid w:val="00832EDE"/>
    <w:rsid w:val="00836F5A"/>
    <w:rsid w:val="008374B3"/>
    <w:rsid w:val="00840339"/>
    <w:rsid w:val="00843580"/>
    <w:rsid w:val="00843994"/>
    <w:rsid w:val="00843EA2"/>
    <w:rsid w:val="0084443C"/>
    <w:rsid w:val="00854A88"/>
    <w:rsid w:val="008560C7"/>
    <w:rsid w:val="00863D36"/>
    <w:rsid w:val="0088056A"/>
    <w:rsid w:val="00884C3B"/>
    <w:rsid w:val="00890F6E"/>
    <w:rsid w:val="00891C75"/>
    <w:rsid w:val="00893931"/>
    <w:rsid w:val="00893F4B"/>
    <w:rsid w:val="008940DD"/>
    <w:rsid w:val="0089428D"/>
    <w:rsid w:val="00897166"/>
    <w:rsid w:val="008A4BA2"/>
    <w:rsid w:val="008B3499"/>
    <w:rsid w:val="008C7BE1"/>
    <w:rsid w:val="008D0E38"/>
    <w:rsid w:val="008D1A25"/>
    <w:rsid w:val="008D2FBD"/>
    <w:rsid w:val="008D3C2D"/>
    <w:rsid w:val="008D7F02"/>
    <w:rsid w:val="008E3495"/>
    <w:rsid w:val="008F0295"/>
    <w:rsid w:val="008F09BB"/>
    <w:rsid w:val="008F0BED"/>
    <w:rsid w:val="008F2BA9"/>
    <w:rsid w:val="008F6035"/>
    <w:rsid w:val="008F6266"/>
    <w:rsid w:val="008F6A1D"/>
    <w:rsid w:val="008F6DDB"/>
    <w:rsid w:val="009008E0"/>
    <w:rsid w:val="009107D8"/>
    <w:rsid w:val="009172AC"/>
    <w:rsid w:val="009172CB"/>
    <w:rsid w:val="009230EE"/>
    <w:rsid w:val="00923FF6"/>
    <w:rsid w:val="00934C94"/>
    <w:rsid w:val="00941A23"/>
    <w:rsid w:val="00944119"/>
    <w:rsid w:val="00951D21"/>
    <w:rsid w:val="009530DA"/>
    <w:rsid w:val="0095350E"/>
    <w:rsid w:val="0095728C"/>
    <w:rsid w:val="009626D6"/>
    <w:rsid w:val="009668CE"/>
    <w:rsid w:val="00994ADD"/>
    <w:rsid w:val="009972A5"/>
    <w:rsid w:val="009A1FB0"/>
    <w:rsid w:val="009A24BA"/>
    <w:rsid w:val="009B59E6"/>
    <w:rsid w:val="009B740D"/>
    <w:rsid w:val="009B764E"/>
    <w:rsid w:val="009C1331"/>
    <w:rsid w:val="009C3519"/>
    <w:rsid w:val="009C3C19"/>
    <w:rsid w:val="009D3CCE"/>
    <w:rsid w:val="009D45BD"/>
    <w:rsid w:val="009E0142"/>
    <w:rsid w:val="009E24B4"/>
    <w:rsid w:val="009E2D40"/>
    <w:rsid w:val="009E3845"/>
    <w:rsid w:val="00A10C9D"/>
    <w:rsid w:val="00A12CD3"/>
    <w:rsid w:val="00A13FD1"/>
    <w:rsid w:val="00A1465B"/>
    <w:rsid w:val="00A22009"/>
    <w:rsid w:val="00A2504C"/>
    <w:rsid w:val="00A357E0"/>
    <w:rsid w:val="00A45BA3"/>
    <w:rsid w:val="00A46F44"/>
    <w:rsid w:val="00A50933"/>
    <w:rsid w:val="00A53192"/>
    <w:rsid w:val="00A539B1"/>
    <w:rsid w:val="00A608B1"/>
    <w:rsid w:val="00A62AED"/>
    <w:rsid w:val="00A638D8"/>
    <w:rsid w:val="00A64A00"/>
    <w:rsid w:val="00A736B7"/>
    <w:rsid w:val="00A77EB9"/>
    <w:rsid w:val="00A879FE"/>
    <w:rsid w:val="00A971B0"/>
    <w:rsid w:val="00AA514A"/>
    <w:rsid w:val="00AA7F29"/>
    <w:rsid w:val="00AB1325"/>
    <w:rsid w:val="00AB1D44"/>
    <w:rsid w:val="00AB5500"/>
    <w:rsid w:val="00AB65D3"/>
    <w:rsid w:val="00AC4C67"/>
    <w:rsid w:val="00AC5417"/>
    <w:rsid w:val="00AD1922"/>
    <w:rsid w:val="00AD235B"/>
    <w:rsid w:val="00AD7112"/>
    <w:rsid w:val="00AE0526"/>
    <w:rsid w:val="00AE33A7"/>
    <w:rsid w:val="00AE4664"/>
    <w:rsid w:val="00AE4899"/>
    <w:rsid w:val="00AE55AA"/>
    <w:rsid w:val="00AF0D72"/>
    <w:rsid w:val="00B03395"/>
    <w:rsid w:val="00B12995"/>
    <w:rsid w:val="00B12FA1"/>
    <w:rsid w:val="00B16773"/>
    <w:rsid w:val="00B1758A"/>
    <w:rsid w:val="00B213B5"/>
    <w:rsid w:val="00B22241"/>
    <w:rsid w:val="00B2799E"/>
    <w:rsid w:val="00B3201B"/>
    <w:rsid w:val="00B3246C"/>
    <w:rsid w:val="00B33DB8"/>
    <w:rsid w:val="00B35441"/>
    <w:rsid w:val="00B4136A"/>
    <w:rsid w:val="00B4791F"/>
    <w:rsid w:val="00B505DE"/>
    <w:rsid w:val="00B51406"/>
    <w:rsid w:val="00B53D13"/>
    <w:rsid w:val="00B54C19"/>
    <w:rsid w:val="00B57454"/>
    <w:rsid w:val="00B577DF"/>
    <w:rsid w:val="00B62151"/>
    <w:rsid w:val="00B62EC9"/>
    <w:rsid w:val="00B669D5"/>
    <w:rsid w:val="00B67323"/>
    <w:rsid w:val="00B70781"/>
    <w:rsid w:val="00B74971"/>
    <w:rsid w:val="00B81772"/>
    <w:rsid w:val="00B828A2"/>
    <w:rsid w:val="00B83E92"/>
    <w:rsid w:val="00B84B94"/>
    <w:rsid w:val="00B84FD7"/>
    <w:rsid w:val="00B86AE9"/>
    <w:rsid w:val="00B97C33"/>
    <w:rsid w:val="00BA4399"/>
    <w:rsid w:val="00BA65BE"/>
    <w:rsid w:val="00BA6BF4"/>
    <w:rsid w:val="00BB4C5B"/>
    <w:rsid w:val="00BB4C6B"/>
    <w:rsid w:val="00BB6FE3"/>
    <w:rsid w:val="00BB74E6"/>
    <w:rsid w:val="00BC0CB7"/>
    <w:rsid w:val="00BC11D4"/>
    <w:rsid w:val="00BC4435"/>
    <w:rsid w:val="00BC450C"/>
    <w:rsid w:val="00BD0F69"/>
    <w:rsid w:val="00BD155D"/>
    <w:rsid w:val="00BD3C4F"/>
    <w:rsid w:val="00BD569F"/>
    <w:rsid w:val="00BD7099"/>
    <w:rsid w:val="00BE1CB4"/>
    <w:rsid w:val="00BF242C"/>
    <w:rsid w:val="00BF3507"/>
    <w:rsid w:val="00C00B22"/>
    <w:rsid w:val="00C025E7"/>
    <w:rsid w:val="00C162D4"/>
    <w:rsid w:val="00C21058"/>
    <w:rsid w:val="00C2261F"/>
    <w:rsid w:val="00C249ED"/>
    <w:rsid w:val="00C30F3C"/>
    <w:rsid w:val="00C34CE7"/>
    <w:rsid w:val="00C371FF"/>
    <w:rsid w:val="00C40EA7"/>
    <w:rsid w:val="00C419B2"/>
    <w:rsid w:val="00C436AF"/>
    <w:rsid w:val="00C51AFE"/>
    <w:rsid w:val="00C5233E"/>
    <w:rsid w:val="00C524B8"/>
    <w:rsid w:val="00C55371"/>
    <w:rsid w:val="00C6209E"/>
    <w:rsid w:val="00C8444A"/>
    <w:rsid w:val="00C84B58"/>
    <w:rsid w:val="00C912F7"/>
    <w:rsid w:val="00C920A7"/>
    <w:rsid w:val="00C94B7B"/>
    <w:rsid w:val="00C94CBE"/>
    <w:rsid w:val="00C97FC6"/>
    <w:rsid w:val="00CA0801"/>
    <w:rsid w:val="00CA1F5D"/>
    <w:rsid w:val="00CA4C4C"/>
    <w:rsid w:val="00CB0808"/>
    <w:rsid w:val="00CB3CE2"/>
    <w:rsid w:val="00CB4C8D"/>
    <w:rsid w:val="00CC1322"/>
    <w:rsid w:val="00CC3A1D"/>
    <w:rsid w:val="00CC59B0"/>
    <w:rsid w:val="00CD1044"/>
    <w:rsid w:val="00CD46EF"/>
    <w:rsid w:val="00CD4B96"/>
    <w:rsid w:val="00CD4C7B"/>
    <w:rsid w:val="00CE0EB7"/>
    <w:rsid w:val="00CE3ED3"/>
    <w:rsid w:val="00CF48D5"/>
    <w:rsid w:val="00D0100F"/>
    <w:rsid w:val="00D02B22"/>
    <w:rsid w:val="00D04F96"/>
    <w:rsid w:val="00D0784E"/>
    <w:rsid w:val="00D1543A"/>
    <w:rsid w:val="00D2112A"/>
    <w:rsid w:val="00D21987"/>
    <w:rsid w:val="00D2250B"/>
    <w:rsid w:val="00D22F76"/>
    <w:rsid w:val="00D26710"/>
    <w:rsid w:val="00D315BE"/>
    <w:rsid w:val="00D31A17"/>
    <w:rsid w:val="00D37C8D"/>
    <w:rsid w:val="00D37F8F"/>
    <w:rsid w:val="00D4035A"/>
    <w:rsid w:val="00D41E0A"/>
    <w:rsid w:val="00D42D51"/>
    <w:rsid w:val="00D43A88"/>
    <w:rsid w:val="00D5056C"/>
    <w:rsid w:val="00D50BD0"/>
    <w:rsid w:val="00D64336"/>
    <w:rsid w:val="00D65A54"/>
    <w:rsid w:val="00D72E22"/>
    <w:rsid w:val="00D7336E"/>
    <w:rsid w:val="00D7348A"/>
    <w:rsid w:val="00D73787"/>
    <w:rsid w:val="00D775E1"/>
    <w:rsid w:val="00D8086F"/>
    <w:rsid w:val="00D81A58"/>
    <w:rsid w:val="00D82490"/>
    <w:rsid w:val="00D86A8B"/>
    <w:rsid w:val="00D86C7E"/>
    <w:rsid w:val="00D93975"/>
    <w:rsid w:val="00D94952"/>
    <w:rsid w:val="00D95E6F"/>
    <w:rsid w:val="00DA017E"/>
    <w:rsid w:val="00DA2F00"/>
    <w:rsid w:val="00DA4954"/>
    <w:rsid w:val="00DA5856"/>
    <w:rsid w:val="00DA7A1E"/>
    <w:rsid w:val="00DB409B"/>
    <w:rsid w:val="00DB6C9C"/>
    <w:rsid w:val="00DC285F"/>
    <w:rsid w:val="00DC2C11"/>
    <w:rsid w:val="00DC370E"/>
    <w:rsid w:val="00DC472F"/>
    <w:rsid w:val="00DC53BC"/>
    <w:rsid w:val="00DD24EF"/>
    <w:rsid w:val="00DD3DF5"/>
    <w:rsid w:val="00DD4D64"/>
    <w:rsid w:val="00DD62BA"/>
    <w:rsid w:val="00DE2F53"/>
    <w:rsid w:val="00DF1569"/>
    <w:rsid w:val="00DF7546"/>
    <w:rsid w:val="00E05BD6"/>
    <w:rsid w:val="00E05D23"/>
    <w:rsid w:val="00E112FE"/>
    <w:rsid w:val="00E24859"/>
    <w:rsid w:val="00E26196"/>
    <w:rsid w:val="00E314B0"/>
    <w:rsid w:val="00E33606"/>
    <w:rsid w:val="00E36A1B"/>
    <w:rsid w:val="00E401D8"/>
    <w:rsid w:val="00E45645"/>
    <w:rsid w:val="00E51E5A"/>
    <w:rsid w:val="00E53CE0"/>
    <w:rsid w:val="00E542BE"/>
    <w:rsid w:val="00E554E0"/>
    <w:rsid w:val="00E56E0D"/>
    <w:rsid w:val="00E600F4"/>
    <w:rsid w:val="00E60897"/>
    <w:rsid w:val="00E62B3A"/>
    <w:rsid w:val="00E64510"/>
    <w:rsid w:val="00E64883"/>
    <w:rsid w:val="00E66929"/>
    <w:rsid w:val="00E70B38"/>
    <w:rsid w:val="00E72930"/>
    <w:rsid w:val="00E72D74"/>
    <w:rsid w:val="00E74049"/>
    <w:rsid w:val="00E76CFB"/>
    <w:rsid w:val="00E80469"/>
    <w:rsid w:val="00E86BF7"/>
    <w:rsid w:val="00E943C6"/>
    <w:rsid w:val="00E96ADE"/>
    <w:rsid w:val="00E97308"/>
    <w:rsid w:val="00E97526"/>
    <w:rsid w:val="00EA11C7"/>
    <w:rsid w:val="00EA4637"/>
    <w:rsid w:val="00EA5D64"/>
    <w:rsid w:val="00EA71DB"/>
    <w:rsid w:val="00EC22E7"/>
    <w:rsid w:val="00ED16A7"/>
    <w:rsid w:val="00ED278E"/>
    <w:rsid w:val="00EE2C5C"/>
    <w:rsid w:val="00EE562F"/>
    <w:rsid w:val="00EE5FF4"/>
    <w:rsid w:val="00EF5E91"/>
    <w:rsid w:val="00F03FE2"/>
    <w:rsid w:val="00F04B2F"/>
    <w:rsid w:val="00F061CA"/>
    <w:rsid w:val="00F133CC"/>
    <w:rsid w:val="00F146AC"/>
    <w:rsid w:val="00F168F8"/>
    <w:rsid w:val="00F318E0"/>
    <w:rsid w:val="00F3384E"/>
    <w:rsid w:val="00F35AF1"/>
    <w:rsid w:val="00F40C1D"/>
    <w:rsid w:val="00F413C1"/>
    <w:rsid w:val="00F41800"/>
    <w:rsid w:val="00F450B9"/>
    <w:rsid w:val="00F52D82"/>
    <w:rsid w:val="00F66E69"/>
    <w:rsid w:val="00F70CCF"/>
    <w:rsid w:val="00F71440"/>
    <w:rsid w:val="00F737E6"/>
    <w:rsid w:val="00F830E8"/>
    <w:rsid w:val="00F85BE2"/>
    <w:rsid w:val="00F93545"/>
    <w:rsid w:val="00F93981"/>
    <w:rsid w:val="00FA2C59"/>
    <w:rsid w:val="00FA31B8"/>
    <w:rsid w:val="00FB13F3"/>
    <w:rsid w:val="00FB47E9"/>
    <w:rsid w:val="00FB7A85"/>
    <w:rsid w:val="00FC2F1B"/>
    <w:rsid w:val="00FC33A7"/>
    <w:rsid w:val="00FD21F6"/>
    <w:rsid w:val="00FD3EBC"/>
    <w:rsid w:val="00FD7D2E"/>
    <w:rsid w:val="00FE02F3"/>
    <w:rsid w:val="00FE06E0"/>
    <w:rsid w:val="00FE0805"/>
    <w:rsid w:val="00FE3D24"/>
    <w:rsid w:val="00FE42D6"/>
    <w:rsid w:val="00FF1140"/>
    <w:rsid w:val="00FF3A28"/>
    <w:rsid w:val="00FF3BAA"/>
    <w:rsid w:val="00FF4DA9"/>
    <w:rsid w:val="00FF6F6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72160D"/>
  <w15:docId w15:val="{307C96E1-A1F4-44AF-8029-CE5728892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573"/>
    <w:pPr>
      <w:spacing w:after="200" w:line="276" w:lineRule="auto"/>
    </w:pPr>
    <w:rPr>
      <w:rFonts w:ascii="Calibri" w:eastAsia="Times New Roman" w:hAnsi="Calibri" w:cs="Times New Roman"/>
      <w:kern w:val="0"/>
      <w:lang w:eastAsia="es-AR"/>
      <w14:ligatures w14:val="none"/>
    </w:rPr>
  </w:style>
  <w:style w:type="paragraph" w:styleId="Ttulo1">
    <w:name w:val="heading 1"/>
    <w:basedOn w:val="Normal"/>
    <w:next w:val="Normal"/>
    <w:link w:val="Ttulo1Car"/>
    <w:uiPriority w:val="9"/>
    <w:qFormat/>
    <w:rsid w:val="00F3384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6A0C9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C4D0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C4D05"/>
    <w:rPr>
      <w:rFonts w:ascii="Calibri" w:eastAsia="Times New Roman" w:hAnsi="Calibri" w:cs="Times New Roman"/>
      <w:kern w:val="0"/>
      <w:lang w:eastAsia="es-AR"/>
      <w14:ligatures w14:val="none"/>
    </w:rPr>
  </w:style>
  <w:style w:type="paragraph" w:styleId="Piedepgina">
    <w:name w:val="footer"/>
    <w:basedOn w:val="Normal"/>
    <w:link w:val="PiedepginaCar"/>
    <w:uiPriority w:val="99"/>
    <w:unhideWhenUsed/>
    <w:rsid w:val="001C4D0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C4D05"/>
    <w:rPr>
      <w:rFonts w:ascii="Calibri" w:eastAsia="Times New Roman" w:hAnsi="Calibri" w:cs="Times New Roman"/>
      <w:kern w:val="0"/>
      <w:lang w:eastAsia="es-AR"/>
      <w14:ligatures w14:val="none"/>
    </w:rPr>
  </w:style>
  <w:style w:type="character" w:customStyle="1" w:styleId="Ttulo1Car">
    <w:name w:val="Título 1 Car"/>
    <w:basedOn w:val="Fuentedeprrafopredeter"/>
    <w:link w:val="Ttulo1"/>
    <w:uiPriority w:val="9"/>
    <w:rsid w:val="00F3384E"/>
    <w:rPr>
      <w:rFonts w:asciiTheme="majorHAnsi" w:eastAsiaTheme="majorEastAsia" w:hAnsiTheme="majorHAnsi" w:cstheme="majorBidi"/>
      <w:color w:val="2F5496" w:themeColor="accent1" w:themeShade="BF"/>
      <w:kern w:val="0"/>
      <w:sz w:val="32"/>
      <w:szCs w:val="32"/>
      <w:lang w:eastAsia="es-AR"/>
      <w14:ligatures w14:val="none"/>
    </w:rPr>
  </w:style>
  <w:style w:type="paragraph" w:styleId="Prrafodelista">
    <w:name w:val="List Paragraph"/>
    <w:basedOn w:val="Normal"/>
    <w:uiPriority w:val="34"/>
    <w:qFormat/>
    <w:rsid w:val="00B51406"/>
    <w:pPr>
      <w:ind w:left="720"/>
      <w:contextualSpacing/>
    </w:pPr>
  </w:style>
  <w:style w:type="character" w:customStyle="1" w:styleId="Ttulo2Car">
    <w:name w:val="Título 2 Car"/>
    <w:basedOn w:val="Fuentedeprrafopredeter"/>
    <w:link w:val="Ttulo2"/>
    <w:uiPriority w:val="9"/>
    <w:rsid w:val="006A0C9C"/>
    <w:rPr>
      <w:rFonts w:asciiTheme="majorHAnsi" w:eastAsiaTheme="majorEastAsia" w:hAnsiTheme="majorHAnsi" w:cstheme="majorBidi"/>
      <w:color w:val="2F5496" w:themeColor="accent1" w:themeShade="BF"/>
      <w:kern w:val="0"/>
      <w:sz w:val="26"/>
      <w:szCs w:val="26"/>
      <w:lang w:eastAsia="es-AR"/>
      <w14:ligatures w14:val="none"/>
    </w:rPr>
  </w:style>
  <w:style w:type="paragraph" w:styleId="Listaconvietas2">
    <w:name w:val="List Bullet 2"/>
    <w:basedOn w:val="Normal"/>
    <w:uiPriority w:val="99"/>
    <w:unhideWhenUsed/>
    <w:rsid w:val="006A0C9C"/>
    <w:pPr>
      <w:numPr>
        <w:numId w:val="5"/>
      </w:numPr>
      <w:contextualSpacing/>
    </w:pPr>
  </w:style>
  <w:style w:type="paragraph" w:styleId="Ttulo">
    <w:name w:val="Title"/>
    <w:basedOn w:val="Normal"/>
    <w:next w:val="Normal"/>
    <w:link w:val="TtuloCar"/>
    <w:uiPriority w:val="10"/>
    <w:qFormat/>
    <w:rsid w:val="006A0C9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A0C9C"/>
    <w:rPr>
      <w:rFonts w:asciiTheme="majorHAnsi" w:eastAsiaTheme="majorEastAsia" w:hAnsiTheme="majorHAnsi" w:cstheme="majorBidi"/>
      <w:spacing w:val="-10"/>
      <w:kern w:val="28"/>
      <w:sz w:val="56"/>
      <w:szCs w:val="56"/>
      <w:lang w:eastAsia="es-AR"/>
      <w14:ligatures w14:val="none"/>
    </w:rPr>
  </w:style>
  <w:style w:type="paragraph" w:styleId="Textoindependiente">
    <w:name w:val="Body Text"/>
    <w:basedOn w:val="Normal"/>
    <w:link w:val="TextoindependienteCar"/>
    <w:uiPriority w:val="99"/>
    <w:unhideWhenUsed/>
    <w:rsid w:val="006A0C9C"/>
    <w:pPr>
      <w:spacing w:after="120"/>
    </w:pPr>
  </w:style>
  <w:style w:type="character" w:customStyle="1" w:styleId="TextoindependienteCar">
    <w:name w:val="Texto independiente Car"/>
    <w:basedOn w:val="Fuentedeprrafopredeter"/>
    <w:link w:val="Textoindependiente"/>
    <w:uiPriority w:val="99"/>
    <w:rsid w:val="006A0C9C"/>
    <w:rPr>
      <w:rFonts w:ascii="Calibri" w:eastAsia="Times New Roman" w:hAnsi="Calibri" w:cs="Times New Roman"/>
      <w:kern w:val="0"/>
      <w:lang w:eastAsia="es-AR"/>
      <w14:ligatures w14:val="none"/>
    </w:rPr>
  </w:style>
  <w:style w:type="paragraph" w:styleId="Sangradetextonormal">
    <w:name w:val="Body Text Indent"/>
    <w:basedOn w:val="Normal"/>
    <w:link w:val="SangradetextonormalCar"/>
    <w:uiPriority w:val="99"/>
    <w:unhideWhenUsed/>
    <w:rsid w:val="006A0C9C"/>
    <w:pPr>
      <w:spacing w:after="120"/>
      <w:ind w:left="283"/>
    </w:pPr>
  </w:style>
  <w:style w:type="character" w:customStyle="1" w:styleId="SangradetextonormalCar">
    <w:name w:val="Sangría de texto normal Car"/>
    <w:basedOn w:val="Fuentedeprrafopredeter"/>
    <w:link w:val="Sangradetextonormal"/>
    <w:uiPriority w:val="99"/>
    <w:rsid w:val="006A0C9C"/>
    <w:rPr>
      <w:rFonts w:ascii="Calibri" w:eastAsia="Times New Roman" w:hAnsi="Calibri" w:cs="Times New Roman"/>
      <w:kern w:val="0"/>
      <w:lang w:eastAsia="es-AR"/>
      <w14:ligatures w14:val="none"/>
    </w:rPr>
  </w:style>
  <w:style w:type="paragraph" w:styleId="Subttulo">
    <w:name w:val="Subtitle"/>
    <w:basedOn w:val="Normal"/>
    <w:next w:val="Normal"/>
    <w:link w:val="SubttuloCar"/>
    <w:uiPriority w:val="11"/>
    <w:qFormat/>
    <w:rsid w:val="006A0C9C"/>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tuloCar">
    <w:name w:val="Subtítulo Car"/>
    <w:basedOn w:val="Fuentedeprrafopredeter"/>
    <w:link w:val="Subttulo"/>
    <w:uiPriority w:val="11"/>
    <w:rsid w:val="006A0C9C"/>
    <w:rPr>
      <w:rFonts w:eastAsiaTheme="minorEastAsia"/>
      <w:color w:val="5A5A5A" w:themeColor="text1" w:themeTint="A5"/>
      <w:spacing w:val="15"/>
      <w:kern w:val="0"/>
      <w:lang w:eastAsia="es-AR"/>
      <w14:ligatures w14:val="none"/>
    </w:rPr>
  </w:style>
  <w:style w:type="paragraph" w:styleId="Textoindependienteprimerasangra">
    <w:name w:val="Body Text First Indent"/>
    <w:basedOn w:val="Textoindependiente"/>
    <w:link w:val="TextoindependienteprimerasangraCar"/>
    <w:uiPriority w:val="99"/>
    <w:unhideWhenUsed/>
    <w:rsid w:val="006A0C9C"/>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6A0C9C"/>
    <w:rPr>
      <w:rFonts w:ascii="Calibri" w:eastAsia="Times New Roman" w:hAnsi="Calibri" w:cs="Times New Roman"/>
      <w:kern w:val="0"/>
      <w:lang w:eastAsia="es-AR"/>
      <w14:ligatures w14:val="none"/>
    </w:rPr>
  </w:style>
  <w:style w:type="paragraph" w:styleId="Textonotapie">
    <w:name w:val="footnote text"/>
    <w:basedOn w:val="Normal"/>
    <w:link w:val="TextonotapieCar"/>
    <w:uiPriority w:val="99"/>
    <w:semiHidden/>
    <w:unhideWhenUsed/>
    <w:rsid w:val="00FB7A85"/>
    <w:pPr>
      <w:spacing w:after="0" w:line="240" w:lineRule="auto"/>
    </w:pPr>
    <w:rPr>
      <w:rFonts w:eastAsia="Calibri"/>
      <w:sz w:val="20"/>
      <w:szCs w:val="20"/>
      <w:lang w:eastAsia="en-US"/>
    </w:rPr>
  </w:style>
  <w:style w:type="character" w:customStyle="1" w:styleId="TextonotapieCar">
    <w:name w:val="Texto nota pie Car"/>
    <w:basedOn w:val="Fuentedeprrafopredeter"/>
    <w:link w:val="Textonotapie"/>
    <w:uiPriority w:val="99"/>
    <w:semiHidden/>
    <w:rsid w:val="00FB7A85"/>
    <w:rPr>
      <w:rFonts w:ascii="Calibri" w:eastAsia="Calibri" w:hAnsi="Calibri" w:cs="Times New Roman"/>
      <w:kern w:val="0"/>
      <w:sz w:val="20"/>
      <w:szCs w:val="20"/>
      <w14:ligatures w14:val="none"/>
    </w:rPr>
  </w:style>
  <w:style w:type="character" w:styleId="Refdenotaalpie">
    <w:name w:val="footnote reference"/>
    <w:basedOn w:val="Fuentedeprrafopredeter"/>
    <w:uiPriority w:val="99"/>
    <w:semiHidden/>
    <w:rsid w:val="00FB7A85"/>
    <w:rPr>
      <w:rFonts w:cs="Times New Roman"/>
      <w:vertAlign w:val="superscript"/>
    </w:rPr>
  </w:style>
  <w:style w:type="paragraph" w:customStyle="1" w:styleId="Default">
    <w:name w:val="Default"/>
    <w:rsid w:val="00FB7A85"/>
    <w:pPr>
      <w:autoSpaceDE w:val="0"/>
      <w:autoSpaceDN w:val="0"/>
      <w:adjustRightInd w:val="0"/>
      <w:spacing w:after="0" w:line="240" w:lineRule="auto"/>
    </w:pPr>
    <w:rPr>
      <w:rFonts w:ascii="Liberation Sans" w:hAnsi="Liberation Sans" w:cs="Liberation Sans"/>
      <w:color w:val="000000"/>
      <w:kern w:val="0"/>
      <w:sz w:val="24"/>
      <w:szCs w:val="24"/>
      <w14:ligatures w14:val="none"/>
    </w:rPr>
  </w:style>
  <w:style w:type="character" w:styleId="Hipervnculo">
    <w:name w:val="Hyperlink"/>
    <w:uiPriority w:val="99"/>
    <w:rsid w:val="00CD10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874995">
      <w:bodyDiv w:val="1"/>
      <w:marLeft w:val="0"/>
      <w:marRight w:val="0"/>
      <w:marTop w:val="0"/>
      <w:marBottom w:val="0"/>
      <w:divBdr>
        <w:top w:val="none" w:sz="0" w:space="0" w:color="auto"/>
        <w:left w:val="none" w:sz="0" w:space="0" w:color="auto"/>
        <w:bottom w:val="none" w:sz="0" w:space="0" w:color="auto"/>
        <w:right w:val="none" w:sz="0" w:space="0" w:color="auto"/>
      </w:divBdr>
    </w:div>
    <w:div w:id="935863411">
      <w:bodyDiv w:val="1"/>
      <w:marLeft w:val="0"/>
      <w:marRight w:val="0"/>
      <w:marTop w:val="0"/>
      <w:marBottom w:val="0"/>
      <w:divBdr>
        <w:top w:val="none" w:sz="0" w:space="0" w:color="auto"/>
        <w:left w:val="none" w:sz="0" w:space="0" w:color="auto"/>
        <w:bottom w:val="none" w:sz="0" w:space="0" w:color="auto"/>
        <w:right w:val="none" w:sz="0" w:space="0" w:color="auto"/>
      </w:divBdr>
    </w:div>
    <w:div w:id="1315909316">
      <w:bodyDiv w:val="1"/>
      <w:marLeft w:val="0"/>
      <w:marRight w:val="0"/>
      <w:marTop w:val="0"/>
      <w:marBottom w:val="0"/>
      <w:divBdr>
        <w:top w:val="none" w:sz="0" w:space="0" w:color="auto"/>
        <w:left w:val="none" w:sz="0" w:space="0" w:color="auto"/>
        <w:bottom w:val="none" w:sz="0" w:space="0" w:color="auto"/>
        <w:right w:val="none" w:sz="0" w:space="0" w:color="auto"/>
      </w:divBdr>
    </w:div>
    <w:div w:id="21001035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errepar.com.ar" TargetMode="External"/><Relationship Id="rId1" Type="http://schemas.openxmlformats.org/officeDocument/2006/relationships/hyperlink" Target="http://www.errepar.com.a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39CE87-F1F7-444D-A2E0-CE5E98BD8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44</Pages>
  <Words>14348</Words>
  <Characters>78915</Characters>
  <Application>Microsoft Office Word</Application>
  <DocSecurity>0</DocSecurity>
  <Lines>657</Lines>
  <Paragraphs>186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RAMIREZ STACCHIOTTI, Noelia Leandra</dc:creator>
  <cp:keywords/>
  <dc:description/>
  <cp:lastModifiedBy>HILGENBERG, Ruth</cp:lastModifiedBy>
  <cp:revision>25</cp:revision>
  <dcterms:created xsi:type="dcterms:W3CDTF">2025-10-02T14:13:00Z</dcterms:created>
  <dcterms:modified xsi:type="dcterms:W3CDTF">2025-10-02T15:53:00Z</dcterms:modified>
</cp:coreProperties>
</file>